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A3" w:rsidRPr="00596A61" w:rsidRDefault="0079661D" w:rsidP="007F7D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8001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A3" w:rsidRPr="00596A61" w:rsidRDefault="00BA7C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CA3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№1</w:t>
      </w:r>
    </w:p>
    <w:p w:rsidR="001B38DF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1B38DF" w:rsidRPr="00596A61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Усть-Каремшинского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A7CA3" w:rsidRPr="00596A61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Пензенской области</w:t>
      </w:r>
    </w:p>
    <w:p w:rsidR="00BA7CA3" w:rsidRPr="00596A61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06.11. 2024г       № 89</w:t>
      </w:r>
    </w:p>
    <w:p w:rsidR="00BA7CA3" w:rsidRPr="00596A61" w:rsidRDefault="001B3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A7CA3" w:rsidRPr="00596A61" w:rsidRDefault="00BA7C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A7CA3" w:rsidRPr="00596A61" w:rsidRDefault="008E3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BA7CA3" w:rsidRPr="00596A61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 xml:space="preserve"> формирования</w:t>
      </w:r>
    </w:p>
    <w:p w:rsidR="00BA7CA3" w:rsidRPr="00596A61" w:rsidRDefault="00FB57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A7CA3" w:rsidRPr="00596A61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BA7CA3" w:rsidRPr="00596A61" w:rsidRDefault="00FB57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муниципальных</w:t>
      </w:r>
    </w:p>
    <w:p w:rsidR="00BA7CA3" w:rsidRPr="00596A61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>услуг (выполнение работ)</w:t>
      </w:r>
    </w:p>
    <w:p w:rsidR="00BA7CA3" w:rsidRPr="00596A61" w:rsidRDefault="00FB57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муниципальных</w:t>
      </w:r>
    </w:p>
    <w:p w:rsidR="0079661D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79661D">
        <w:rPr>
          <w:rFonts w:ascii="Times New Roman" w:hAnsi="Times New Roman" w:cs="Times New Roman"/>
          <w:sz w:val="28"/>
          <w:szCs w:val="28"/>
        </w:rPr>
        <w:t>Усть-Каремшинского</w:t>
      </w:r>
      <w:proofErr w:type="spellEnd"/>
      <w:r w:rsidR="0079661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B5729" w:rsidRDefault="00FB57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A7CA3" w:rsidRPr="00596A61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BA7CA3" w:rsidRPr="00596A61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>и финансового обеспечения</w:t>
      </w:r>
    </w:p>
    <w:p w:rsidR="00BA7CA3" w:rsidRPr="00596A61" w:rsidRDefault="00FB57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муниципального</w:t>
      </w:r>
    </w:p>
    <w:p w:rsidR="00BA7CA3" w:rsidRPr="00596A61" w:rsidRDefault="00BA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A61">
        <w:rPr>
          <w:rFonts w:ascii="Times New Roman" w:hAnsi="Times New Roman" w:cs="Times New Roman"/>
          <w:sz w:val="28"/>
          <w:szCs w:val="28"/>
        </w:rPr>
        <w:t>задания</w:t>
      </w:r>
    </w:p>
    <w:p w:rsidR="00BA7CA3" w:rsidRPr="00596A61" w:rsidRDefault="00BA7CA3">
      <w:pPr>
        <w:spacing w:after="1"/>
        <w:rPr>
          <w:sz w:val="28"/>
          <w:szCs w:val="28"/>
        </w:rPr>
      </w:pPr>
    </w:p>
    <w:p w:rsidR="00BA7CA3" w:rsidRPr="00596A61" w:rsidRDefault="00BA7CA3">
      <w:pPr>
        <w:rPr>
          <w:sz w:val="28"/>
          <w:szCs w:val="28"/>
        </w:rPr>
        <w:sectPr w:rsidR="00BA7CA3" w:rsidRPr="00596A61" w:rsidSect="00596A61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0CAD" w:rsidRDefault="00BA7CA3" w:rsidP="00860CAD">
      <w:pPr>
        <w:pStyle w:val="ConsPlusNonformat"/>
        <w:jc w:val="both"/>
      </w:pPr>
      <w:r>
        <w:rPr>
          <w:sz w:val="18"/>
        </w:rPr>
        <w:lastRenderedPageBreak/>
        <w:t xml:space="preserve">                          </w:t>
      </w:r>
      <w:r w:rsidR="00860CAD">
        <w:rPr>
          <w:sz w:val="18"/>
        </w:rPr>
        <w:t xml:space="preserve">                                         </w:t>
      </w:r>
      <w:r w:rsidR="004A12BD">
        <w:rPr>
          <w:sz w:val="18"/>
        </w:rPr>
        <w:t xml:space="preserve">        </w:t>
      </w:r>
      <w:r w:rsidR="00860CAD">
        <w:rPr>
          <w:sz w:val="18"/>
        </w:rPr>
        <w:t xml:space="preserve"> УТВЕРЖДАЮ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Руководитель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(уполномоченное лицо)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___________________________________________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(наименование органа, осуществляющего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функции и полномочия учредителя,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главного распорядителя средств</w:t>
      </w:r>
    </w:p>
    <w:p w:rsidR="0079661D" w:rsidRDefault="00860CAD" w:rsidP="00860CAD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бюджета </w:t>
      </w:r>
      <w:proofErr w:type="spellStart"/>
      <w:r w:rsidR="0079661D"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="0079661D"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 w:rsidR="00796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AD" w:rsidRDefault="0079661D" w:rsidP="0079661D">
      <w:pPr>
        <w:pStyle w:val="ConsPlusNonformat"/>
        <w:jc w:val="center"/>
        <w:rPr>
          <w:sz w:val="18"/>
        </w:rPr>
      </w:pPr>
      <w:r>
        <w:rPr>
          <w:sz w:val="18"/>
        </w:rPr>
        <w:t xml:space="preserve">                           </w:t>
      </w:r>
      <w:proofErr w:type="spellStart"/>
      <w:r w:rsidR="00860CAD">
        <w:rPr>
          <w:sz w:val="18"/>
        </w:rPr>
        <w:t>Нижнеломовского</w:t>
      </w:r>
      <w:proofErr w:type="spellEnd"/>
      <w:r w:rsidR="00860CAD">
        <w:rPr>
          <w:sz w:val="18"/>
        </w:rPr>
        <w:t xml:space="preserve"> района 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Пензенской области,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муниципального учреждения</w:t>
      </w:r>
    </w:p>
    <w:p w:rsidR="00860CAD" w:rsidRDefault="00860CAD" w:rsidP="00860CAD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   </w:t>
      </w:r>
      <w:proofErr w:type="spellStart"/>
      <w:r>
        <w:rPr>
          <w:sz w:val="18"/>
        </w:rPr>
        <w:t>Нижнеломовского</w:t>
      </w:r>
      <w:proofErr w:type="spellEnd"/>
      <w:r>
        <w:rPr>
          <w:sz w:val="18"/>
        </w:rPr>
        <w:t xml:space="preserve"> района Пензенской области)</w:t>
      </w:r>
    </w:p>
    <w:p w:rsidR="00992717" w:rsidRDefault="00992717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</w:t>
      </w:r>
      <w:proofErr w:type="spellStart"/>
      <w:r>
        <w:rPr>
          <w:sz w:val="18"/>
        </w:rPr>
        <w:t>И.О.Главы</w:t>
      </w:r>
      <w:proofErr w:type="spellEnd"/>
      <w:r>
        <w:rPr>
          <w:sz w:val="18"/>
        </w:rPr>
        <w:t xml:space="preserve"> администрации </w:t>
      </w:r>
      <w:proofErr w:type="spellStart"/>
      <w:r>
        <w:rPr>
          <w:sz w:val="18"/>
        </w:rPr>
        <w:t>Усть-Каремшинского</w:t>
      </w:r>
      <w:proofErr w:type="spellEnd"/>
      <w:r>
        <w:rPr>
          <w:sz w:val="18"/>
        </w:rPr>
        <w:t xml:space="preserve"> сельсовета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___________</w:t>
      </w:r>
      <w:r w:rsidR="00992717">
        <w:rPr>
          <w:sz w:val="18"/>
        </w:rPr>
        <w:t xml:space="preserve"> ________</w:t>
      </w:r>
      <w:proofErr w:type="gramStart"/>
      <w:r w:rsidR="00992717">
        <w:rPr>
          <w:sz w:val="18"/>
        </w:rPr>
        <w:t xml:space="preserve">_  </w:t>
      </w:r>
      <w:proofErr w:type="spellStart"/>
      <w:r w:rsidR="00992717">
        <w:rPr>
          <w:sz w:val="18"/>
        </w:rPr>
        <w:t>О.В.Ступина</w:t>
      </w:r>
      <w:proofErr w:type="spellEnd"/>
      <w:proofErr w:type="gramEnd"/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(должность) (подпись) (расшифровка подписи)</w:t>
      </w: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</w:t>
      </w:r>
      <w:r w:rsidR="00992717">
        <w:rPr>
          <w:sz w:val="18"/>
        </w:rPr>
        <w:t xml:space="preserve">              </w:t>
      </w:r>
      <w:r w:rsidR="0066745F">
        <w:rPr>
          <w:sz w:val="18"/>
        </w:rPr>
        <w:t xml:space="preserve">               "30" декабря 2025</w:t>
      </w:r>
      <w:r>
        <w:rPr>
          <w:sz w:val="18"/>
        </w:rPr>
        <w:t xml:space="preserve"> г.</w:t>
      </w: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bookmarkStart w:id="0" w:name="P133"/>
      <w:bookmarkEnd w:id="0"/>
      <w:r>
        <w:rPr>
          <w:sz w:val="18"/>
        </w:rPr>
        <w:t xml:space="preserve">                                            МУНИЦИПАЛЬНОЕ ЗАДАНИЕ N </w:t>
      </w:r>
      <w:r w:rsidR="0066745F">
        <w:rPr>
          <w:rStyle w:val="ab"/>
          <w:sz w:val="18"/>
        </w:rPr>
        <w:t>8</w:t>
      </w:r>
      <w:r>
        <w:rPr>
          <w:sz w:val="18"/>
        </w:rPr>
        <w:t>_______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</w:t>
      </w:r>
      <w:r w:rsidR="002F16FA">
        <w:rPr>
          <w:sz w:val="18"/>
        </w:rPr>
        <w:t xml:space="preserve">                         на 2026 год и на плановый период 2027 и 2028</w:t>
      </w:r>
      <w:bookmarkStart w:id="1" w:name="_GoBack"/>
      <w:bookmarkEnd w:id="1"/>
      <w:r>
        <w:rPr>
          <w:sz w:val="18"/>
        </w:rPr>
        <w:t xml:space="preserve"> годов</w:t>
      </w: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┌─────────┐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</w:t>
      </w:r>
      <w:proofErr w:type="gramStart"/>
      <w:r>
        <w:rPr>
          <w:sz w:val="18"/>
        </w:rPr>
        <w:t>│  Коды</w:t>
      </w:r>
      <w:proofErr w:type="gramEnd"/>
      <w:r>
        <w:rPr>
          <w:sz w:val="18"/>
        </w:rPr>
        <w:t xml:space="preserve">  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Форма по ОКУД│ </w:t>
      </w:r>
      <w:hyperlink r:id="rId10" w:history="1">
        <w:r>
          <w:rPr>
            <w:rStyle w:val="ab"/>
            <w:sz w:val="18"/>
          </w:rPr>
          <w:t>0506001</w:t>
        </w:r>
      </w:hyperlink>
      <w:r>
        <w:rPr>
          <w:sz w:val="18"/>
        </w:rPr>
        <w:t xml:space="preserve">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Дата начала│</w:t>
      </w:r>
      <w:r w:rsidR="00992717">
        <w:rPr>
          <w:sz w:val="18"/>
        </w:rPr>
        <w:t xml:space="preserve">01.01.   </w:t>
      </w:r>
      <w:r>
        <w:rPr>
          <w:sz w:val="18"/>
        </w:rPr>
        <w:t>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действия</w:t>
      </w:r>
      <w:proofErr w:type="gramStart"/>
      <w:r>
        <w:rPr>
          <w:sz w:val="18"/>
        </w:rPr>
        <w:t xml:space="preserve">│  </w:t>
      </w:r>
      <w:r w:rsidR="0066745F">
        <w:rPr>
          <w:sz w:val="18"/>
        </w:rPr>
        <w:t>2026</w:t>
      </w:r>
      <w:proofErr w:type="gramEnd"/>
      <w:r w:rsidR="00992717">
        <w:rPr>
          <w:sz w:val="18"/>
        </w:rPr>
        <w:t xml:space="preserve">г  </w:t>
      </w:r>
      <w:r>
        <w:rPr>
          <w:sz w:val="18"/>
        </w:rPr>
        <w:t>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Дата окончания│        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действия </w:t>
      </w:r>
      <w:hyperlink r:id="rId11" w:anchor="P676" w:history="1">
        <w:r>
          <w:rPr>
            <w:rStyle w:val="ab"/>
            <w:sz w:val="18"/>
          </w:rPr>
          <w:t>&lt;2&gt;</w:t>
        </w:r>
      </w:hyperlink>
      <w:r>
        <w:rPr>
          <w:sz w:val="18"/>
        </w:rPr>
        <w:t>│        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Наименование муниципального учреждения </w:t>
      </w:r>
      <w:proofErr w:type="spellStart"/>
      <w:r w:rsidR="0079661D"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="0079661D"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 w:rsidR="0079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sz w:val="18"/>
        </w:rPr>
        <w:t>Нижнеломовского</w:t>
      </w:r>
      <w:proofErr w:type="spellEnd"/>
      <w:r>
        <w:rPr>
          <w:sz w:val="18"/>
        </w:rPr>
        <w:t xml:space="preserve"> района Пензенской области 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(обособленного </w:t>
      </w:r>
      <w:proofErr w:type="gramStart"/>
      <w:r>
        <w:rPr>
          <w:sz w:val="18"/>
        </w:rPr>
        <w:t xml:space="preserve">подразделения)   </w:t>
      </w:r>
      <w:proofErr w:type="gramEnd"/>
      <w:r>
        <w:rPr>
          <w:sz w:val="18"/>
        </w:rPr>
        <w:t xml:space="preserve">                                        </w:t>
      </w:r>
      <w:r w:rsidR="00992717">
        <w:rPr>
          <w:sz w:val="18"/>
        </w:rPr>
        <w:t xml:space="preserve">                                </w:t>
      </w:r>
      <w:r>
        <w:rPr>
          <w:sz w:val="18"/>
        </w:rPr>
        <w:t>Код по сводному</w:t>
      </w:r>
      <w:r w:rsidR="00992717">
        <w:rPr>
          <w:sz w:val="18"/>
        </w:rPr>
        <w:t xml:space="preserve">│56304811 </w:t>
      </w:r>
      <w:r>
        <w:rPr>
          <w:sz w:val="18"/>
        </w:rPr>
        <w:t>│</w:t>
      </w:r>
    </w:p>
    <w:p w:rsidR="00860CAD" w:rsidRDefault="00992717" w:rsidP="00860CAD">
      <w:pPr>
        <w:pStyle w:val="ConsPlusNonformat"/>
        <w:jc w:val="both"/>
      </w:pPr>
      <w:r>
        <w:rPr>
          <w:sz w:val="18"/>
        </w:rPr>
        <w:t>Муниципальное учреждение культуры «</w:t>
      </w:r>
      <w:proofErr w:type="spellStart"/>
      <w:r>
        <w:rPr>
          <w:sz w:val="18"/>
        </w:rPr>
        <w:t>Усть-Каремшинский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библиотчно</w:t>
      </w:r>
      <w:proofErr w:type="spellEnd"/>
      <w:r>
        <w:rPr>
          <w:sz w:val="18"/>
        </w:rPr>
        <w:t xml:space="preserve">-досуговый </w:t>
      </w:r>
      <w:proofErr w:type="gramStart"/>
      <w:r>
        <w:rPr>
          <w:sz w:val="18"/>
        </w:rPr>
        <w:t xml:space="preserve">центр»   </w:t>
      </w:r>
      <w:proofErr w:type="gramEnd"/>
      <w:r>
        <w:rPr>
          <w:sz w:val="18"/>
        </w:rPr>
        <w:t xml:space="preserve">         </w:t>
      </w:r>
      <w:r w:rsidR="00860CAD">
        <w:rPr>
          <w:sz w:val="18"/>
        </w:rPr>
        <w:t xml:space="preserve">                    реестру│        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  <w:rPr>
          <w:sz w:val="18"/>
        </w:rPr>
      </w:pPr>
      <w:r>
        <w:rPr>
          <w:sz w:val="18"/>
        </w:rPr>
        <w:t xml:space="preserve">Вид деятельности муниципального учреждения </w:t>
      </w:r>
      <w:proofErr w:type="spellStart"/>
      <w:r w:rsidR="0079661D"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="0079661D"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 w:rsidR="0079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sz w:val="18"/>
        </w:rPr>
        <w:t>Нижнеломовского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района  Пензенской</w:t>
      </w:r>
      <w:proofErr w:type="gramEnd"/>
      <w:r>
        <w:rPr>
          <w:sz w:val="18"/>
        </w:rPr>
        <w:t xml:space="preserve"> области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 (обособленного подразделения)                                                                                 По </w:t>
      </w:r>
      <w:hyperlink r:id="rId12" w:history="1">
        <w:r>
          <w:rPr>
            <w:rStyle w:val="ab"/>
            <w:sz w:val="18"/>
          </w:rPr>
          <w:t>ОКВЭД</w:t>
        </w:r>
      </w:hyperlink>
      <w:r>
        <w:rPr>
          <w:sz w:val="18"/>
        </w:rPr>
        <w:t xml:space="preserve">│ </w:t>
      </w:r>
      <w:r w:rsidR="00992717">
        <w:rPr>
          <w:sz w:val="18"/>
        </w:rPr>
        <w:t xml:space="preserve">91.01   </w:t>
      </w:r>
      <w:r>
        <w:rPr>
          <w:sz w:val="18"/>
        </w:rPr>
        <w:t>│</w:t>
      </w:r>
    </w:p>
    <w:p w:rsidR="00860CAD" w:rsidRDefault="00992717" w:rsidP="00860CAD">
      <w:pPr>
        <w:pStyle w:val="ConsPlusNonformat"/>
        <w:jc w:val="both"/>
      </w:pPr>
      <w:proofErr w:type="spellStart"/>
      <w:proofErr w:type="gramStart"/>
      <w:r>
        <w:rPr>
          <w:sz w:val="18"/>
        </w:rPr>
        <w:t>Культура,кинемотография</w:t>
      </w:r>
      <w:proofErr w:type="spellEnd"/>
      <w:proofErr w:type="gramEnd"/>
      <w:r>
        <w:rPr>
          <w:sz w:val="18"/>
        </w:rPr>
        <w:t xml:space="preserve">                                                                      </w:t>
      </w:r>
      <w:r w:rsidR="00860CAD">
        <w:rPr>
          <w:sz w:val="18"/>
        </w:rPr>
        <w:t xml:space="preserve">                          ├─────────┤</w:t>
      </w:r>
    </w:p>
    <w:p w:rsidR="0079661D" w:rsidRDefault="00860CAD" w:rsidP="00860CAD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(указывается виды деятельности муниципального   учреждения </w:t>
      </w:r>
    </w:p>
    <w:p w:rsidR="0079661D" w:rsidRDefault="0079661D" w:rsidP="00860CAD">
      <w:pPr>
        <w:pStyle w:val="ConsPlusNonformat"/>
        <w:jc w:val="both"/>
      </w:pPr>
      <w:proofErr w:type="spellStart"/>
      <w:r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 w:rsidR="00860CAD">
        <w:rPr>
          <w:sz w:val="18"/>
        </w:rPr>
        <w:t xml:space="preserve">                                           </w:t>
      </w:r>
      <w:r>
        <w:rPr>
          <w:sz w:val="18"/>
        </w:rPr>
        <w:t xml:space="preserve">                                             </w:t>
      </w:r>
      <w:r w:rsidR="00860CAD">
        <w:rPr>
          <w:sz w:val="18"/>
        </w:rPr>
        <w:t xml:space="preserve">По </w:t>
      </w:r>
      <w:hyperlink r:id="rId13" w:history="1">
        <w:r w:rsidR="00860CAD">
          <w:rPr>
            <w:rStyle w:val="ab"/>
            <w:sz w:val="18"/>
          </w:rPr>
          <w:t>ОКВЭД</w:t>
        </w:r>
      </w:hyperlink>
      <w:r w:rsidR="00860CAD">
        <w:rPr>
          <w:sz w:val="18"/>
        </w:rPr>
        <w:t>│         │</w:t>
      </w:r>
    </w:p>
    <w:p w:rsidR="00860CAD" w:rsidRPr="0079661D" w:rsidRDefault="00860CAD" w:rsidP="00860CAD">
      <w:pPr>
        <w:pStyle w:val="ConsPlusNonformat"/>
        <w:jc w:val="both"/>
      </w:pPr>
      <w:proofErr w:type="spellStart"/>
      <w:r>
        <w:rPr>
          <w:sz w:val="18"/>
        </w:rPr>
        <w:t>Нижнеломовского</w:t>
      </w:r>
      <w:proofErr w:type="spellEnd"/>
      <w:r>
        <w:rPr>
          <w:sz w:val="18"/>
        </w:rPr>
        <w:t xml:space="preserve"> района 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>Пензенской области, по которым ему утверждается                                                                        ├─────────┤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t xml:space="preserve">муниципальное   задание)                                                                                       По </w:t>
      </w:r>
      <w:hyperlink r:id="rId14" w:history="1">
        <w:r>
          <w:rPr>
            <w:rStyle w:val="ab"/>
            <w:sz w:val="18"/>
          </w:rPr>
          <w:t>ОКВЭД</w:t>
        </w:r>
      </w:hyperlink>
      <w:r>
        <w:rPr>
          <w:sz w:val="18"/>
        </w:rPr>
        <w:t>│         │</w:t>
      </w:r>
    </w:p>
    <w:p w:rsidR="00860CAD" w:rsidRDefault="00860CAD" w:rsidP="00860CAD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                             └─────────┘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  <w:outlineLvl w:val="1"/>
      </w:pPr>
      <w:r>
        <w:t xml:space="preserve">Часть 1. Сведения об оказываемых муниципальных услугах </w:t>
      </w:r>
      <w:hyperlink r:id="rId15" w:anchor="P677" w:history="1">
        <w:r>
          <w:rPr>
            <w:rStyle w:val="ab"/>
          </w:rPr>
          <w:t>&lt;3&gt;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992717" w:rsidP="00860CAD">
      <w:pPr>
        <w:pStyle w:val="ConsPlusNormal"/>
        <w:jc w:val="center"/>
      </w:pPr>
      <w:proofErr w:type="gramStart"/>
      <w:r>
        <w:t>Раздел  1</w:t>
      </w:r>
      <w:proofErr w:type="gramEnd"/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┌─────────────────┐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1. Наименование муниципальной услуги                      Код по </w:t>
      </w:r>
      <w:proofErr w:type="gramStart"/>
      <w:r>
        <w:rPr>
          <w:sz w:val="14"/>
        </w:rPr>
        <w:t>общероссийскому  │</w:t>
      </w:r>
      <w:proofErr w:type="gramEnd"/>
      <w:r>
        <w:rPr>
          <w:sz w:val="14"/>
        </w:rPr>
        <w:t xml:space="preserve">                 │</w:t>
      </w:r>
    </w:p>
    <w:p w:rsidR="00860CAD" w:rsidRDefault="00992717" w:rsidP="00860CAD">
      <w:pPr>
        <w:pStyle w:val="ConsPlusNonformat"/>
        <w:jc w:val="both"/>
      </w:pPr>
      <w:r>
        <w:rPr>
          <w:sz w:val="14"/>
        </w:rPr>
        <w:t xml:space="preserve">Организация деятельности клубных формирований и  </w:t>
      </w:r>
      <w:r w:rsidR="00860CAD">
        <w:rPr>
          <w:sz w:val="14"/>
        </w:rPr>
        <w:t xml:space="preserve">           базовому (отраслевому)│  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</w:t>
      </w:r>
      <w:r w:rsidR="00992717">
        <w:rPr>
          <w:sz w:val="14"/>
        </w:rPr>
        <w:t xml:space="preserve">Формирований самодеятельного народного творчества         </w:t>
      </w:r>
      <w:r>
        <w:rPr>
          <w:sz w:val="14"/>
        </w:rPr>
        <w:t xml:space="preserve"> перечню, региональному</w:t>
      </w:r>
      <w:proofErr w:type="gramStart"/>
      <w:r>
        <w:rPr>
          <w:sz w:val="14"/>
        </w:rPr>
        <w:t xml:space="preserve">│  </w:t>
      </w:r>
      <w:r w:rsidR="00992717">
        <w:rPr>
          <w:sz w:val="14"/>
        </w:rPr>
        <w:t>ББ</w:t>
      </w:r>
      <w:proofErr w:type="gramEnd"/>
      <w:r w:rsidR="00992717">
        <w:rPr>
          <w:sz w:val="14"/>
        </w:rPr>
        <w:t xml:space="preserve">71          </w:t>
      </w:r>
      <w:r>
        <w:rPr>
          <w:sz w:val="14"/>
        </w:rPr>
        <w:t xml:space="preserve">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2. Категории потребителей муниципальной   </w:t>
      </w:r>
      <w:proofErr w:type="gramStart"/>
      <w:r>
        <w:rPr>
          <w:sz w:val="14"/>
        </w:rPr>
        <w:t>услуги</w:t>
      </w:r>
      <w:r w:rsidR="00992717">
        <w:rPr>
          <w:sz w:val="14"/>
        </w:rPr>
        <w:t xml:space="preserve">:   </w:t>
      </w:r>
      <w:proofErr w:type="gramEnd"/>
      <w:r w:rsidR="00992717">
        <w:rPr>
          <w:sz w:val="14"/>
        </w:rPr>
        <w:t xml:space="preserve">                      </w:t>
      </w:r>
      <w:r>
        <w:rPr>
          <w:sz w:val="14"/>
        </w:rPr>
        <w:t xml:space="preserve"> перечню│                 │</w:t>
      </w:r>
    </w:p>
    <w:p w:rsidR="00860CAD" w:rsidRDefault="00992717" w:rsidP="00860CAD">
      <w:pPr>
        <w:pStyle w:val="ConsPlusNonformat"/>
        <w:jc w:val="both"/>
      </w:pPr>
      <w:r>
        <w:rPr>
          <w:sz w:val="14"/>
        </w:rPr>
        <w:t xml:space="preserve">Физические лица   в интересах общества            </w:t>
      </w:r>
      <w:r w:rsidR="00860CAD">
        <w:rPr>
          <w:sz w:val="14"/>
        </w:rPr>
        <w:t xml:space="preserve">                                │  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>3. Показатели, характеризующие объем и (</w:t>
      </w:r>
      <w:proofErr w:type="gramStart"/>
      <w:r>
        <w:rPr>
          <w:sz w:val="14"/>
        </w:rPr>
        <w:t xml:space="preserve">или)   </w:t>
      </w:r>
      <w:proofErr w:type="gramEnd"/>
      <w:r>
        <w:rPr>
          <w:sz w:val="14"/>
        </w:rPr>
        <w:t xml:space="preserve">                                   │  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качество муниципальной   </w:t>
      </w:r>
      <w:proofErr w:type="gramStart"/>
      <w:r>
        <w:rPr>
          <w:sz w:val="14"/>
        </w:rPr>
        <w:t xml:space="preserve">услуги </w:t>
      </w:r>
      <w:r w:rsidR="00992717">
        <w:rPr>
          <w:sz w:val="14"/>
        </w:rPr>
        <w:t>:</w:t>
      </w:r>
      <w:proofErr w:type="gramEnd"/>
      <w:r>
        <w:rPr>
          <w:sz w:val="14"/>
        </w:rPr>
        <w:t xml:space="preserve"> </w:t>
      </w:r>
      <w:r w:rsidR="00992717">
        <w:rPr>
          <w:sz w:val="14"/>
        </w:rPr>
        <w:t xml:space="preserve"> организация и проведение мероприятий           </w:t>
      </w:r>
      <w:r>
        <w:rPr>
          <w:sz w:val="14"/>
        </w:rPr>
        <w:t>└─────────────────┘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 xml:space="preserve">3.1. Показатели, характеризующие качество муниципальной услуги </w:t>
      </w:r>
      <w:hyperlink r:id="rId16" w:anchor="P678" w:history="1">
        <w:r>
          <w:rPr>
            <w:rStyle w:val="ab"/>
          </w:rPr>
          <w:t>&lt;4&gt;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16680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1"/>
        <w:gridCol w:w="1040"/>
        <w:gridCol w:w="1079"/>
        <w:gridCol w:w="1119"/>
        <w:gridCol w:w="900"/>
        <w:gridCol w:w="1080"/>
        <w:gridCol w:w="1080"/>
        <w:gridCol w:w="1080"/>
        <w:gridCol w:w="1080"/>
        <w:gridCol w:w="1080"/>
        <w:gridCol w:w="1080"/>
        <w:gridCol w:w="900"/>
        <w:gridCol w:w="1378"/>
        <w:gridCol w:w="2463"/>
      </w:tblGrid>
      <w:tr w:rsidR="00860CAD" w:rsidTr="00D42B43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  <w:hyperlink r:id="rId17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Показатель, характеризующий содержание  муниципальной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Показатель, характеризующий условия (формы) оказания  муниципальной услуги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Значение показателя качества муниципальной услуги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Допустимые (возможные) отклонения от установленных показателей качества муниципальной услуги </w:t>
            </w:r>
            <w:hyperlink r:id="rId18" w:anchor="P681" w:history="1">
              <w:r>
                <w:rPr>
                  <w:rStyle w:val="ab"/>
                </w:rPr>
                <w:t>&lt;7&gt;</w:t>
              </w:r>
            </w:hyperlink>
          </w:p>
        </w:tc>
      </w:tr>
      <w:tr w:rsidR="00860CAD" w:rsidTr="00D42B43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19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20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21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22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23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r:id="rId24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24"/>
              </w:rPr>
            </w:pPr>
            <w:r>
              <w:t>2026</w:t>
            </w:r>
            <w:r w:rsidR="00860CAD">
              <w:t xml:space="preserve"> год</w:t>
            </w:r>
          </w:p>
          <w:p w:rsidR="00860CAD" w:rsidRDefault="00860CAD">
            <w:pPr>
              <w:pStyle w:val="ConsPlusNormal"/>
              <w:jc w:val="center"/>
            </w:pPr>
            <w:r>
              <w:t>(очередной финансовый год)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24"/>
              </w:rPr>
            </w:pPr>
            <w:r>
              <w:t>2027</w:t>
            </w:r>
            <w:r w:rsidR="00860CAD">
              <w:t xml:space="preserve"> год</w:t>
            </w:r>
          </w:p>
          <w:p w:rsidR="00860CAD" w:rsidRDefault="00860CAD">
            <w:pPr>
              <w:pStyle w:val="ConsPlusNormal"/>
              <w:jc w:val="center"/>
            </w:pPr>
            <w:r>
              <w:t>(1-й год планового периода)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D42B43" w:rsidP="00BC20A6">
            <w:pPr>
              <w:pStyle w:val="ConsPlusNormal"/>
              <w:rPr>
                <w:sz w:val="24"/>
              </w:rPr>
            </w:pPr>
            <w:r>
              <w:t>20</w:t>
            </w:r>
            <w:r w:rsidR="0066745F">
              <w:t>28</w:t>
            </w:r>
            <w:r w:rsidR="00BC20A6">
              <w:t xml:space="preserve">год </w:t>
            </w:r>
          </w:p>
          <w:p w:rsidR="00860CAD" w:rsidRDefault="00860CAD">
            <w:pPr>
              <w:pStyle w:val="ConsPlusNormal"/>
              <w:jc w:val="center"/>
            </w:pPr>
            <w:r>
              <w:t>(2-й год планового периода)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tabs>
                <w:tab w:val="left" w:pos="838"/>
              </w:tabs>
              <w:jc w:val="center"/>
            </w:pPr>
            <w:r>
              <w:t>в абсолютных величинах</w:t>
            </w:r>
          </w:p>
        </w:tc>
      </w:tr>
      <w:tr w:rsidR="00860CAD" w:rsidTr="00D42B43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наименование </w:t>
            </w:r>
            <w:hyperlink r:id="rId25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 xml:space="preserve">код по </w:t>
            </w:r>
            <w:hyperlink r:id="rId26" w:history="1">
              <w:r>
                <w:rPr>
                  <w:rStyle w:val="ab"/>
                </w:rPr>
                <w:t>ОКЕИ</w:t>
              </w:r>
            </w:hyperlink>
          </w:p>
          <w:p w:rsidR="00860CAD" w:rsidRDefault="00B23B9E">
            <w:pPr>
              <w:pStyle w:val="ConsPlusNormal"/>
              <w:jc w:val="center"/>
            </w:pPr>
            <w:hyperlink r:id="rId27" w:anchor="P680" w:history="1">
              <w:r w:rsidR="00860CAD">
                <w:rPr>
                  <w:rStyle w:val="ab"/>
                </w:rPr>
                <w:t>&lt;6&gt;</w:t>
              </w:r>
            </w:hyperlink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</w:tr>
      <w:tr w:rsidR="00860CAD" w:rsidTr="00D42B43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14</w:t>
            </w:r>
          </w:p>
        </w:tc>
      </w:tr>
      <w:tr w:rsidR="00D42B43" w:rsidTr="00D42B43">
        <w:trPr>
          <w:trHeight w:val="644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  <w:rPr>
                <w:sz w:val="16"/>
              </w:rPr>
            </w:pPr>
            <w:r w:rsidRPr="00D42B43">
              <w:rPr>
                <w:sz w:val="16"/>
              </w:rPr>
              <w:t>94991О99.</w:t>
            </w:r>
            <w:proofErr w:type="gramStart"/>
            <w:r w:rsidRPr="00D42B43">
              <w:rPr>
                <w:sz w:val="16"/>
              </w:rPr>
              <w:t>0.ББ</w:t>
            </w:r>
            <w:proofErr w:type="gramEnd"/>
            <w:r w:rsidRPr="00D42B43">
              <w:rPr>
                <w:sz w:val="16"/>
              </w:rPr>
              <w:t>7</w:t>
            </w:r>
          </w:p>
          <w:p w:rsidR="00D42B43" w:rsidRDefault="00D42B43">
            <w:pPr>
              <w:pStyle w:val="ConsPlusNormal"/>
            </w:pPr>
            <w:r>
              <w:rPr>
                <w:sz w:val="16"/>
              </w:rPr>
              <w:t>8АА00000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</w:t>
            </w:r>
            <w:r>
              <w:rPr>
                <w:sz w:val="16"/>
                <w:szCs w:val="16"/>
              </w:rPr>
              <w:lastRenderedPageBreak/>
              <w:t>ий самодеятельного народного творчества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jc w:val="center"/>
              <w:rPr>
                <w:b/>
                <w:sz w:val="16"/>
                <w:szCs w:val="16"/>
              </w:rPr>
            </w:pPr>
            <w:r w:rsidRPr="007601DE">
              <w:rPr>
                <w:b/>
                <w:sz w:val="16"/>
                <w:szCs w:val="16"/>
              </w:rPr>
              <w:t>В стационарных условиях</w:t>
            </w:r>
          </w:p>
          <w:p w:rsidR="00D42B43" w:rsidRDefault="00D42B43">
            <w:pPr>
              <w:pStyle w:val="ConsPlusNormal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rPr>
                <w:color w:val="000000"/>
                <w:sz w:val="14"/>
                <w:szCs w:val="14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 w:rsidRPr="003276F3">
              <w:rPr>
                <w:sz w:val="16"/>
                <w:szCs w:val="16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  <w:r>
              <w:t>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>
            <w:pPr>
              <w:pStyle w:val="ConsPlusNormal"/>
            </w:pPr>
          </w:p>
        </w:tc>
      </w:tr>
      <w:tr w:rsidR="00D42B43" w:rsidTr="00D42B43">
        <w:trPr>
          <w:trHeight w:val="73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Pr="00D42B43" w:rsidRDefault="00D42B43" w:rsidP="00D42B43">
            <w:pPr>
              <w:pStyle w:val="ConsPlusNormal"/>
              <w:rPr>
                <w:sz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Pr="007601DE" w:rsidRDefault="00D42B43" w:rsidP="00D42B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клубных формирований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0D0BA4">
        <w:trPr>
          <w:trHeight w:val="73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Pr="00D42B43" w:rsidRDefault="00D42B43" w:rsidP="00D42B43">
            <w:pPr>
              <w:pStyle w:val="ConsPlusNormal"/>
              <w:rPr>
                <w:sz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Pr="007601DE" w:rsidRDefault="00D42B43" w:rsidP="00D42B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Динамика количества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 w:rsidRPr="003276F3">
              <w:rPr>
                <w:sz w:val="16"/>
                <w:szCs w:val="16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0D0BA4">
        <w:trPr>
          <w:trHeight w:val="919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Pr="00D42B43" w:rsidRDefault="00D42B43" w:rsidP="00D42B43">
            <w:pPr>
              <w:pStyle w:val="ConsPlusNormal"/>
              <w:rPr>
                <w:sz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Pr="007601DE" w:rsidRDefault="00D42B43" w:rsidP="00D42B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D42B43">
        <w:trPr>
          <w:trHeight w:val="628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sz w:val="16"/>
                <w:szCs w:val="16"/>
              </w:rPr>
              <w:t>900400О.99.0.ББ84АА00001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b/>
                <w:sz w:val="16"/>
                <w:szCs w:val="16"/>
              </w:rPr>
              <w:t>На территории РФ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Динамика количества 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 w:rsidRPr="003276F3">
              <w:rPr>
                <w:sz w:val="16"/>
                <w:szCs w:val="16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D42B43">
        <w:trPr>
          <w:trHeight w:val="82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881661">
        <w:trPr>
          <w:trHeight w:val="306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  <w:r>
              <w:t>600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  <w:tr w:rsidR="00D42B43" w:rsidTr="00D42B43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3" w:rsidRDefault="00D42B43" w:rsidP="00D42B43">
            <w:pPr>
              <w:pStyle w:val="ConsPlusNormal"/>
            </w:pP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bookmarkStart w:id="2" w:name="P253"/>
      <w:bookmarkEnd w:id="2"/>
      <w:r>
        <w:t xml:space="preserve">3.2. Показатели, характеризующие объем </w:t>
      </w:r>
      <w:proofErr w:type="gramStart"/>
      <w:r>
        <w:t>муниципальной  услуги</w:t>
      </w:r>
      <w:proofErr w:type="gramEnd"/>
    </w:p>
    <w:p w:rsidR="00860CAD" w:rsidRDefault="00860CAD" w:rsidP="00860CAD">
      <w:pPr>
        <w:pStyle w:val="ConsPlusNormal"/>
        <w:ind w:left="-720"/>
        <w:jc w:val="both"/>
      </w:pPr>
    </w:p>
    <w:tbl>
      <w:tblPr>
        <w:tblW w:w="16464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0"/>
        <w:gridCol w:w="900"/>
        <w:gridCol w:w="1080"/>
        <w:gridCol w:w="900"/>
        <w:gridCol w:w="1080"/>
        <w:gridCol w:w="1080"/>
        <w:gridCol w:w="1080"/>
        <w:gridCol w:w="900"/>
        <w:gridCol w:w="900"/>
        <w:gridCol w:w="900"/>
        <w:gridCol w:w="900"/>
        <w:gridCol w:w="900"/>
        <w:gridCol w:w="900"/>
        <w:gridCol w:w="1080"/>
        <w:gridCol w:w="720"/>
        <w:gridCol w:w="720"/>
        <w:gridCol w:w="1164"/>
      </w:tblGrid>
      <w:tr w:rsidR="00860CAD" w:rsidTr="00CE278F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28" w:anchor="P679" w:history="1">
              <w:r w:rsidR="00860CAD"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  <w:hyperlink r:id="rId29" w:anchor="P679" w:history="1">
              <w:r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  <w:hyperlink r:id="rId30" w:anchor="P679" w:history="1">
              <w:r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 муниципальной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платы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 </w:t>
            </w:r>
            <w:hyperlink r:id="rId31" w:anchor="P682" w:history="1">
              <w:r>
                <w:rPr>
                  <w:rStyle w:val="ab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установленных показателей объема  муниципальной услуги </w:t>
            </w:r>
            <w:hyperlink r:id="rId32" w:anchor="P681" w:history="1">
              <w:r>
                <w:rPr>
                  <w:rStyle w:val="ab"/>
                  <w:sz w:val="16"/>
                  <w:szCs w:val="16"/>
                </w:rPr>
                <w:t>&lt;7&gt;</w:t>
              </w:r>
            </w:hyperlink>
          </w:p>
        </w:tc>
      </w:tr>
      <w:tr w:rsidR="00860CAD" w:rsidTr="00CE278F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33" w:anchor="P679" w:history="1">
              <w:r w:rsidR="00860CAD"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34" w:anchor="P679" w:history="1">
              <w:r w:rsidR="00860CAD"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показателя </w:t>
            </w:r>
            <w:hyperlink r:id="rId35" w:anchor="P679" w:history="1">
              <w:r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показателя </w:t>
            </w:r>
            <w:hyperlink r:id="rId36" w:anchor="P679" w:history="1">
              <w:r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37" w:anchor="P679" w:history="1">
              <w:r w:rsidR="00860CAD"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38" w:anchor="P679" w:history="1">
              <w:r w:rsidR="00860CAD"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="00860CAD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860CAD">
              <w:rPr>
                <w:sz w:val="16"/>
                <w:szCs w:val="16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860CAD">
              <w:rPr>
                <w:sz w:val="16"/>
                <w:szCs w:val="16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(очередной финансовы</w:t>
            </w:r>
            <w:r>
              <w:rPr>
                <w:sz w:val="16"/>
                <w:szCs w:val="16"/>
              </w:rPr>
              <w:lastRenderedPageBreak/>
              <w:t>й год)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(2-й год планового </w:t>
            </w:r>
            <w:r>
              <w:rPr>
                <w:sz w:val="16"/>
                <w:szCs w:val="16"/>
              </w:rPr>
              <w:lastRenderedPageBreak/>
              <w:t>периода)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величинах</w:t>
            </w:r>
          </w:p>
        </w:tc>
      </w:tr>
      <w:tr w:rsidR="00860CAD" w:rsidTr="00CE278F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hyperlink r:id="rId39" w:anchor="P679" w:history="1">
              <w:r>
                <w:rPr>
                  <w:rStyle w:val="ab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по </w:t>
            </w:r>
            <w:hyperlink r:id="rId40" w:history="1">
              <w:r>
                <w:rPr>
                  <w:rStyle w:val="ab"/>
                  <w:sz w:val="16"/>
                  <w:szCs w:val="16"/>
                </w:rPr>
                <w:t>ОКЕИ</w:t>
              </w:r>
            </w:hyperlink>
          </w:p>
          <w:p w:rsidR="00860CAD" w:rsidRDefault="00B23B9E">
            <w:pPr>
              <w:pStyle w:val="ConsPlusNormal"/>
              <w:jc w:val="center"/>
              <w:rPr>
                <w:sz w:val="16"/>
                <w:szCs w:val="16"/>
              </w:rPr>
            </w:pPr>
            <w:hyperlink r:id="rId41" w:anchor="P680" w:history="1">
              <w:r w:rsidR="00860CAD">
                <w:rPr>
                  <w:rStyle w:val="ab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6"/>
                <w:szCs w:val="16"/>
              </w:rPr>
            </w:pPr>
          </w:p>
        </w:tc>
      </w:tr>
      <w:tr w:rsidR="00860CAD" w:rsidTr="00CE27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CE278F" w:rsidTr="00CE27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</w:rPr>
            </w:pPr>
            <w:r w:rsidRPr="00D42B43">
              <w:rPr>
                <w:sz w:val="16"/>
              </w:rPr>
              <w:t>94991О99.</w:t>
            </w:r>
            <w:proofErr w:type="gramStart"/>
            <w:r w:rsidRPr="00D42B43">
              <w:rPr>
                <w:sz w:val="16"/>
              </w:rPr>
              <w:t>0.ББ</w:t>
            </w:r>
            <w:proofErr w:type="gramEnd"/>
            <w:r w:rsidRPr="00D42B43">
              <w:rPr>
                <w:sz w:val="16"/>
              </w:rPr>
              <w:t>7</w:t>
            </w:r>
          </w:p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</w:rPr>
              <w:t>8АА00000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Pr="00330F93" w:rsidRDefault="00CE278F" w:rsidP="00CE278F">
            <w:pPr>
              <w:rPr>
                <w:sz w:val="16"/>
                <w:szCs w:val="16"/>
              </w:rPr>
            </w:pPr>
            <w:r w:rsidRPr="007601DE">
              <w:rPr>
                <w:b/>
                <w:sz w:val="16"/>
                <w:szCs w:val="16"/>
              </w:rPr>
              <w:t xml:space="preserve">В </w:t>
            </w:r>
            <w:r w:rsidRPr="00330F93">
              <w:rPr>
                <w:sz w:val="16"/>
                <w:szCs w:val="16"/>
              </w:rPr>
              <w:t>стационарных условиях</w:t>
            </w:r>
          </w:p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 w:rsidRPr="00330F93">
              <w:rPr>
                <w:sz w:val="16"/>
                <w:szCs w:val="16"/>
              </w:rPr>
              <w:t>Количество посещений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E278F" w:rsidTr="00CE27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900400О.99.0.ББ84АА00001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территории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E278F" w:rsidTr="00CE278F">
        <w:trPr>
          <w:trHeight w:val="2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Pr="00BE3A1E" w:rsidRDefault="00CE278F" w:rsidP="00CE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E278F" w:rsidTr="00CE278F">
        <w:trPr>
          <w:trHeight w:val="1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Pr="00BE3A1E" w:rsidRDefault="00CE278F" w:rsidP="00CE278F">
            <w:pPr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E278F" w:rsidTr="00CE278F">
        <w:trPr>
          <w:trHeight w:val="1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F" w:rsidRDefault="00CE278F" w:rsidP="00CE278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860CAD" w:rsidRDefault="00860CAD" w:rsidP="00860CAD">
      <w:pPr>
        <w:sectPr w:rsidR="00860C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4. Нормативные правовые акты, устанавливающие размер платы (цену, тариф) либо порядок ее установления</w:t>
      </w:r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984"/>
        <w:gridCol w:w="1417"/>
        <w:gridCol w:w="1304"/>
        <w:gridCol w:w="2835"/>
      </w:tblGrid>
      <w:tr w:rsidR="00860CAD" w:rsidTr="00860CAD"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Нормативный правовой акт</w:t>
            </w:r>
          </w:p>
        </w:tc>
      </w:tr>
      <w:tr w:rsidR="00860CAD" w:rsidTr="00860C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60CAD" w:rsidTr="00860C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5</w:t>
            </w:r>
          </w:p>
        </w:tc>
      </w:tr>
      <w:tr w:rsidR="00860CAD" w:rsidTr="00860C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ПРИКАЗ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 w:rsidRPr="00C53815">
              <w:rPr>
                <w:color w:val="FF0000"/>
              </w:rPr>
              <w:t>Муниципальное</w:t>
            </w:r>
            <w:r>
              <w:rPr>
                <w:color w:val="FF0000"/>
              </w:rPr>
              <w:t xml:space="preserve"> </w:t>
            </w:r>
            <w:r w:rsidRPr="00C53815">
              <w:rPr>
                <w:color w:val="FF0000"/>
              </w:rPr>
              <w:t xml:space="preserve">  учреждение культуры « </w:t>
            </w:r>
            <w:proofErr w:type="spellStart"/>
            <w:r>
              <w:rPr>
                <w:color w:val="FF0000"/>
              </w:rPr>
              <w:t>Усть</w:t>
            </w:r>
            <w:proofErr w:type="spellEnd"/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Каремшинский</w:t>
            </w:r>
            <w:proofErr w:type="spellEnd"/>
            <w:r>
              <w:rPr>
                <w:color w:val="FF0000"/>
              </w:rPr>
              <w:t xml:space="preserve"> </w:t>
            </w:r>
            <w:r w:rsidRPr="00C53815">
              <w:rPr>
                <w:color w:val="FF0000"/>
              </w:rPr>
              <w:t xml:space="preserve">  библиотечно- досуговый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01.01.2019г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Об утверждении Положения о платных услугах.</w:t>
            </w:r>
          </w:p>
        </w:tc>
      </w:tr>
      <w:tr w:rsidR="00860CAD" w:rsidTr="00860C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ПРИКАЗ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 w:rsidRPr="00C53815">
              <w:rPr>
                <w:color w:val="FF0000"/>
              </w:rPr>
              <w:t xml:space="preserve">Муниципальное учреждение культуры « </w:t>
            </w:r>
            <w:proofErr w:type="spellStart"/>
            <w:r>
              <w:rPr>
                <w:color w:val="FF0000"/>
              </w:rPr>
              <w:t>Усть</w:t>
            </w:r>
            <w:proofErr w:type="spellEnd"/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Каремшинский</w:t>
            </w:r>
            <w:proofErr w:type="spellEnd"/>
            <w:r>
              <w:rPr>
                <w:color w:val="FF0000"/>
              </w:rPr>
              <w:t xml:space="preserve">  </w:t>
            </w:r>
            <w:r w:rsidRPr="00C53815">
              <w:rPr>
                <w:color w:val="FF0000"/>
              </w:rPr>
              <w:t>библиотечно- досуговый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30.12.2019 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>
              <w:t>Об утверждении Перечня клубно-досуговых услуг, предоставляемых МУК «</w:t>
            </w:r>
            <w:proofErr w:type="spellStart"/>
            <w:r>
              <w:t>Усть-Каремшинский</w:t>
            </w:r>
            <w:proofErr w:type="spellEnd"/>
            <w:r>
              <w:t xml:space="preserve"> БДЦ» на платной основе</w:t>
            </w: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5. Порядок оказания муниципальной услуги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t xml:space="preserve">    5.1.   Нормативные   правовые   </w:t>
      </w:r>
      <w:proofErr w:type="gramStart"/>
      <w:r>
        <w:t xml:space="preserve">акты,   </w:t>
      </w:r>
      <w:proofErr w:type="gramEnd"/>
      <w:r>
        <w:t>регулирующие  порядок  оказания</w:t>
      </w:r>
    </w:p>
    <w:p w:rsidR="00860CAD" w:rsidRDefault="00860CAD" w:rsidP="00860CAD">
      <w:pPr>
        <w:pStyle w:val="ConsPlusNonformat"/>
        <w:jc w:val="both"/>
      </w:pPr>
      <w:r>
        <w:t>муниципальной услуги</w:t>
      </w:r>
    </w:p>
    <w:p w:rsidR="00860CAD" w:rsidRDefault="00862B8C" w:rsidP="00860CAD">
      <w:pPr>
        <w:pStyle w:val="ConsPlusNonformat"/>
        <w:jc w:val="both"/>
      </w:pPr>
      <w:r>
        <w:t>-Бюджетный кодекс РФ (с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>-ФЗ от 08.05.2010г №83-ФЗ «О внесении изменений в отдельные законодательные акты</w:t>
      </w:r>
    </w:p>
    <w:p w:rsidR="00862B8C" w:rsidRDefault="00862B8C" w:rsidP="00860CAD">
      <w:pPr>
        <w:pStyle w:val="ConsPlusNonformat"/>
        <w:jc w:val="both"/>
      </w:pPr>
      <w:r>
        <w:t xml:space="preserve">-РФ в связи с совершенствованием правового положения государственных (муниципальных учреждений) </w:t>
      </w:r>
      <w:proofErr w:type="gramStart"/>
      <w:r>
        <w:t>( с</w:t>
      </w:r>
      <w:proofErr w:type="gramEnd"/>
      <w:r>
        <w:t xml:space="preserve">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>-ФЗ от 12.01.1996г. №7-ФЗ «О некоммерческих организациях» (с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>- Закон РФ от 09.10.1992г №3612-1ё «Основы законодательства РФ о культуре» (с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 xml:space="preserve">-ФЗ от27.07.2010№210-ФЗ «Об организации предоставления государственных и муниципальных услуг» </w:t>
      </w:r>
      <w:proofErr w:type="gramStart"/>
      <w:r>
        <w:t>( с</w:t>
      </w:r>
      <w:proofErr w:type="gramEnd"/>
      <w:r>
        <w:t xml:space="preserve">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 xml:space="preserve">-Постановление правительства РФ от 26.06.1995г № 609 </w:t>
      </w:r>
      <w:proofErr w:type="gramStart"/>
      <w:r>
        <w:t>« Об</w:t>
      </w:r>
      <w:proofErr w:type="gramEnd"/>
      <w:r>
        <w:t xml:space="preserve"> утверждении Положения об основах хозяйственной деятельности и финансирования организации культуры и искусства (с последующими изменениями)</w:t>
      </w:r>
    </w:p>
    <w:p w:rsidR="00862B8C" w:rsidRDefault="00862B8C" w:rsidP="00860CAD">
      <w:pPr>
        <w:pStyle w:val="ConsPlusNonformat"/>
        <w:jc w:val="both"/>
      </w:pPr>
      <w:r>
        <w:t>-ФЗ «О библиотечном деле» от 29.12.1994г № 2 78-ФЗ (с изменениями от 24.08.2004г; с изменениямиот3.06.2009г)</w:t>
      </w:r>
    </w:p>
    <w:p w:rsidR="00862B8C" w:rsidRDefault="00862B8C" w:rsidP="00860CAD">
      <w:pPr>
        <w:pStyle w:val="ConsPlusNonformat"/>
        <w:jc w:val="both"/>
      </w:pPr>
      <w:r>
        <w:t>-Устав МУК «</w:t>
      </w:r>
      <w:proofErr w:type="spellStart"/>
      <w:r>
        <w:t>Усть-Каремшинский</w:t>
      </w:r>
      <w:proofErr w:type="spellEnd"/>
      <w:r>
        <w:t xml:space="preserve"> библиотечно-досуговый центр» от 30.10.2014 г №16</w:t>
      </w:r>
    </w:p>
    <w:p w:rsidR="00862B8C" w:rsidRDefault="00862B8C" w:rsidP="00860CAD">
      <w:pPr>
        <w:pStyle w:val="ConsPlusNonformat"/>
        <w:jc w:val="both"/>
      </w:pPr>
      <w:r>
        <w:t xml:space="preserve">-Постановление администрации </w:t>
      </w:r>
      <w:proofErr w:type="spellStart"/>
      <w:r>
        <w:t>Нижнеломовского</w:t>
      </w:r>
      <w:proofErr w:type="spellEnd"/>
      <w:r>
        <w:t xml:space="preserve"> района Пензенской области от26.10.2015г №959 «О порядке формирования муниципального задания на оказание муниципальных услуг </w:t>
      </w:r>
      <w:proofErr w:type="gramStart"/>
      <w:r>
        <w:t>( выполнение</w:t>
      </w:r>
      <w:proofErr w:type="gramEnd"/>
      <w:r>
        <w:t xml:space="preserve"> работ в отношении муниципальных учреждений </w:t>
      </w:r>
      <w:proofErr w:type="spellStart"/>
      <w:r>
        <w:t>Нижнеломовского</w:t>
      </w:r>
      <w:proofErr w:type="spellEnd"/>
      <w:r>
        <w:t xml:space="preserve"> района Пензенской области и финансового обеспечения выполнения муниципального задания»</w:t>
      </w:r>
    </w:p>
    <w:p w:rsidR="00862B8C" w:rsidRDefault="00862B8C" w:rsidP="00860CAD">
      <w:pPr>
        <w:pStyle w:val="ConsPlusNonformat"/>
        <w:jc w:val="both"/>
      </w:pPr>
      <w:r>
        <w:t xml:space="preserve">- Постановление администрации </w:t>
      </w:r>
      <w:proofErr w:type="spellStart"/>
      <w:r>
        <w:t>Нижнеломовского</w:t>
      </w:r>
      <w:proofErr w:type="spellEnd"/>
      <w:r>
        <w:t xml:space="preserve"> района Пензенской области от 23.12.2015 года № 1149 «Об утверждении ведомственного перечня муниципальных услуг (работ), оказываемых (выполняемых) муниципальными бюджетными учреждениями </w:t>
      </w:r>
      <w:proofErr w:type="spellStart"/>
      <w:r>
        <w:t>Нижнеломовского</w:t>
      </w:r>
      <w:proofErr w:type="spellEnd"/>
      <w:r>
        <w:t xml:space="preserve"> района Пензенской области, функции и полномочия учредителя в отношении которых осуществляет администрация </w:t>
      </w:r>
      <w:proofErr w:type="spellStart"/>
      <w:r>
        <w:t>Нижнеломовского</w:t>
      </w:r>
      <w:proofErr w:type="spellEnd"/>
      <w:r>
        <w:t xml:space="preserve"> района в установленной сфере деятельности»</w:t>
      </w:r>
    </w:p>
    <w:p w:rsidR="00860CAD" w:rsidRDefault="00860CAD" w:rsidP="00860CAD">
      <w:pPr>
        <w:pStyle w:val="ConsPlusNonformat"/>
        <w:jc w:val="both"/>
      </w:pPr>
      <w:r>
        <w:t xml:space="preserve">         (наименование, номер и дата нормативного правового акта)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5.2. Порядок информирования потенциальных потребителей муниципальной услуги</w:t>
      </w:r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061"/>
        <w:gridCol w:w="3288"/>
      </w:tblGrid>
      <w:tr w:rsidR="00860CAD" w:rsidTr="00860C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860CAD" w:rsidTr="00860C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</w:tr>
      <w:tr w:rsidR="00860CAD" w:rsidTr="00860CA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Непосредственно на информационных стендах в МУК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Каремшинский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БДЦ</w:t>
            </w: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 xml:space="preserve">1.Сведения о номерах телефонов для справок (консультаций) по вопросам предоставления </w:t>
            </w:r>
            <w:proofErr w:type="gramStart"/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муниципальной  услуги</w:t>
            </w:r>
            <w:proofErr w:type="gramEnd"/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2.Информация о графике (режиме) работы и о процедуре оказания муниципальной услуги.</w:t>
            </w:r>
          </w:p>
          <w:p w:rsidR="00860CAD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3.Перечни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внесения изменений</w:t>
            </w:r>
          </w:p>
        </w:tc>
      </w:tr>
      <w:tr w:rsidR="00E077F3" w:rsidTr="00E077F3">
        <w:trPr>
          <w:trHeight w:val="10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С использованием средств телефонной связи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1.Информация о графике (режиме) работы и о процедуре оказания муниципальной услуги.</w:t>
            </w:r>
          </w:p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внесения изменений</w:t>
            </w:r>
          </w:p>
        </w:tc>
      </w:tr>
      <w:tr w:rsidR="00E077F3" w:rsidTr="00860CAD">
        <w:trPr>
          <w:trHeight w:val="16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Посредством размещения в информационно-телекоммуникационных сетях общего пользования (в том числе в сети Интернет), публикации  в средствах массовой информации.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 xml:space="preserve">1.Сведения о номерах телефонов для справок (консультаций) по вопросам предоставления </w:t>
            </w:r>
            <w:proofErr w:type="gramStart"/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муниципальной  услуги</w:t>
            </w:r>
            <w:proofErr w:type="gramEnd"/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77F3" w:rsidRPr="005275C6" w:rsidRDefault="00E077F3" w:rsidP="00E077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2.Информация о графике (режиме) работы и о процедуре оказания муниципальной услуги.</w:t>
            </w:r>
          </w:p>
          <w:p w:rsidR="00E077F3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3.Перечни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F3" w:rsidRDefault="00E077F3" w:rsidP="00E077F3">
            <w:pPr>
              <w:pStyle w:val="ConsPlusNormal"/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внесения изменений</w:t>
            </w: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  <w:outlineLvl w:val="1"/>
      </w:pPr>
      <w:bookmarkStart w:id="3" w:name="P408"/>
      <w:bookmarkEnd w:id="3"/>
      <w:r>
        <w:t xml:space="preserve">Часть 2. Сведения о выполняемых работах </w:t>
      </w:r>
      <w:hyperlink r:id="rId42" w:anchor="P677" w:history="1">
        <w:r>
          <w:rPr>
            <w:rStyle w:val="ab"/>
          </w:rPr>
          <w:t>&lt;3&gt;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</w:pPr>
      <w:r>
        <w:t>Раздел ______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┌───────────────┐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1. Наименование работы                                           Код по│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                                               общероссийскому базовому│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2. Категории потребителей работы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отраслевому) перечню,│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                                                  региональному перечню│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3. Показатели, характеризующие объем                                   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и (или) качество работы                                                └───────────────┘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 xml:space="preserve">3.1. Показатели, характеризующие качество работы </w:t>
      </w:r>
      <w:hyperlink r:id="rId43" w:anchor="P678" w:history="1">
        <w:r>
          <w:rPr>
            <w:rStyle w:val="ab"/>
          </w:rPr>
          <w:t>&lt;4&gt;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sectPr w:rsidR="00860CA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650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259"/>
        <w:gridCol w:w="1079"/>
        <w:gridCol w:w="1260"/>
        <w:gridCol w:w="1439"/>
        <w:gridCol w:w="1439"/>
        <w:gridCol w:w="1080"/>
        <w:gridCol w:w="1080"/>
        <w:gridCol w:w="900"/>
        <w:gridCol w:w="900"/>
        <w:gridCol w:w="1080"/>
        <w:gridCol w:w="720"/>
        <w:gridCol w:w="2159"/>
        <w:gridCol w:w="964"/>
      </w:tblGrid>
      <w:tr w:rsidR="00860CAD" w:rsidTr="00860CAD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lastRenderedPageBreak/>
              <w:t xml:space="preserve">Уникальный номер реестровой записи </w:t>
            </w:r>
            <w:hyperlink r:id="rId44" w:anchor="P679" w:history="1">
              <w:r>
                <w:rPr>
                  <w:rStyle w:val="ab"/>
                </w:rPr>
                <w:t>&lt;5&gt;</w:t>
              </w:r>
            </w:hyperlink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Значение показателя качества работы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Допустимые (возможные) отклонения от установленных показателей качества работы </w:t>
            </w:r>
            <w:hyperlink r:id="rId45" w:anchor="P681" w:history="1">
              <w:r>
                <w:rPr>
                  <w:rStyle w:val="ab"/>
                </w:rPr>
                <w:t>&lt;7&gt;</w:t>
              </w:r>
            </w:hyperlink>
          </w:p>
        </w:tc>
      </w:tr>
      <w:tr w:rsidR="00860CAD" w:rsidTr="00860CAD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46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47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48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49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50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</w:pPr>
            <w:hyperlink r:id="rId51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24"/>
              </w:rPr>
            </w:pPr>
            <w:r>
              <w:t>2026</w:t>
            </w:r>
          </w:p>
          <w:p w:rsidR="00860CAD" w:rsidRDefault="00860CAD">
            <w:pPr>
              <w:pStyle w:val="ConsPlusNormal"/>
              <w:jc w:val="center"/>
            </w:pPr>
            <w:r>
              <w:t>год (очередной финансовый год)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24"/>
              </w:rPr>
            </w:pPr>
            <w:r>
              <w:t>2027</w:t>
            </w:r>
            <w:r w:rsidR="00860CAD">
              <w:t xml:space="preserve"> год</w:t>
            </w:r>
          </w:p>
          <w:p w:rsidR="00860CAD" w:rsidRDefault="00860CAD">
            <w:pPr>
              <w:pStyle w:val="ConsPlusNormal"/>
              <w:jc w:val="center"/>
            </w:pPr>
            <w:r>
              <w:t>(1-й год планового периода)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24"/>
              </w:rPr>
            </w:pPr>
            <w:r>
              <w:t>2028</w:t>
            </w:r>
            <w:r w:rsidR="00860CAD">
              <w:t xml:space="preserve"> год</w:t>
            </w:r>
          </w:p>
          <w:p w:rsidR="00860CAD" w:rsidRDefault="00860CAD">
            <w:pPr>
              <w:pStyle w:val="ConsPlusNormal"/>
              <w:jc w:val="center"/>
            </w:pPr>
            <w:r>
              <w:t>(2-й год планового периода)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 абсолютных величинах</w:t>
            </w:r>
          </w:p>
        </w:tc>
      </w:tr>
      <w:tr w:rsidR="00860CAD" w:rsidTr="00860CAD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>наименование</w:t>
            </w:r>
          </w:p>
          <w:p w:rsidR="00860CAD" w:rsidRDefault="00B23B9E">
            <w:pPr>
              <w:pStyle w:val="ConsPlusNormal"/>
              <w:jc w:val="center"/>
            </w:pPr>
            <w:hyperlink r:id="rId52" w:anchor="P679" w:history="1">
              <w:r w:rsidR="00860CAD">
                <w:rPr>
                  <w:rStyle w:val="ab"/>
                </w:rPr>
                <w:t>&lt;5&gt;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4"/>
              </w:rPr>
            </w:pPr>
            <w:r>
              <w:t xml:space="preserve">код по </w:t>
            </w:r>
            <w:hyperlink r:id="rId53" w:history="1">
              <w:r>
                <w:rPr>
                  <w:rStyle w:val="ab"/>
                </w:rPr>
                <w:t>ОКЕИ</w:t>
              </w:r>
            </w:hyperlink>
          </w:p>
          <w:p w:rsidR="00860CAD" w:rsidRDefault="00B23B9E">
            <w:pPr>
              <w:pStyle w:val="ConsPlusNormal"/>
              <w:jc w:val="center"/>
            </w:pPr>
            <w:hyperlink r:id="rId54" w:anchor="P680" w:history="1">
              <w:r w:rsidR="00860CAD">
                <w:rPr>
                  <w:rStyle w:val="ab"/>
                </w:rPr>
                <w:t>&lt;6&gt;</w:t>
              </w:r>
            </w:hyperlink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</w:tr>
      <w:tr w:rsidR="00860CAD" w:rsidTr="00860CAD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14</w:t>
            </w:r>
          </w:p>
        </w:tc>
      </w:tr>
      <w:tr w:rsidR="00860CAD" w:rsidTr="00860CAD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860CAD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860CAD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</w:tbl>
    <w:p w:rsidR="00860CAD" w:rsidRDefault="00860CAD" w:rsidP="00860CAD">
      <w:pPr>
        <w:sectPr w:rsidR="00860CAD">
          <w:pgSz w:w="16838" w:h="11905" w:orient="landscape"/>
          <w:pgMar w:top="1701" w:right="1134" w:bottom="850" w:left="0" w:header="0" w:footer="0" w:gutter="0"/>
          <w:cols w:space="720"/>
        </w:sectPr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3.2. Показатели, характеризующие объем работы</w:t>
      </w:r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16426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6"/>
        <w:gridCol w:w="824"/>
        <w:gridCol w:w="827"/>
        <w:gridCol w:w="1010"/>
        <w:gridCol w:w="1077"/>
        <w:gridCol w:w="1020"/>
        <w:gridCol w:w="926"/>
        <w:gridCol w:w="806"/>
        <w:gridCol w:w="850"/>
        <w:gridCol w:w="612"/>
        <w:gridCol w:w="900"/>
        <w:gridCol w:w="1247"/>
        <w:gridCol w:w="1247"/>
        <w:gridCol w:w="896"/>
        <w:gridCol w:w="822"/>
        <w:gridCol w:w="720"/>
        <w:gridCol w:w="968"/>
        <w:gridCol w:w="698"/>
      </w:tblGrid>
      <w:tr w:rsidR="00860CAD" w:rsidTr="00E077F3"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ind w:left="-62" w:firstLine="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Уникальный номер реестровой записи </w:t>
            </w:r>
            <w:hyperlink r:id="rId55" w:anchor="P679" w:history="1">
              <w:r>
                <w:rPr>
                  <w:rStyle w:val="ab"/>
                  <w:sz w:val="20"/>
                </w:rPr>
                <w:t>&lt;5&gt;</w:t>
              </w:r>
            </w:hyperlink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работы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работы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(цена, тариф) </w:t>
            </w:r>
            <w:hyperlink r:id="rId56" w:anchor="P682" w:history="1">
              <w:r>
                <w:rPr>
                  <w:rStyle w:val="ab"/>
                  <w:sz w:val="20"/>
                </w:rPr>
                <w:t>&lt;8&gt;</w:t>
              </w:r>
            </w:hyperlink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от установленных показателей объема работы </w:t>
            </w:r>
            <w:hyperlink r:id="rId57" w:anchor="P681" w:history="1">
              <w:r>
                <w:rPr>
                  <w:rStyle w:val="ab"/>
                  <w:sz w:val="20"/>
                </w:rPr>
                <w:t>&lt;7&gt;</w:t>
              </w:r>
            </w:hyperlink>
          </w:p>
        </w:tc>
      </w:tr>
      <w:tr w:rsidR="00860CAD" w:rsidTr="00E077F3"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58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59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60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61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62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  <w:p w:rsidR="00860CAD" w:rsidRDefault="00B23B9E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63" w:anchor="P679" w:history="1">
              <w:r w:rsidR="00860CAD">
                <w:rPr>
                  <w:rStyle w:val="ab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работы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860CA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BC20A6">
              <w:rPr>
                <w:sz w:val="18"/>
                <w:szCs w:val="18"/>
              </w:rPr>
              <w:t xml:space="preserve"> </w:t>
            </w:r>
            <w:r w:rsidR="00860CAD">
              <w:rPr>
                <w:sz w:val="18"/>
                <w:szCs w:val="18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860CA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6674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860CAD">
              <w:rPr>
                <w:sz w:val="18"/>
                <w:szCs w:val="18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(2-й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планового периода)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процентах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абсолютных величинах</w:t>
            </w:r>
          </w:p>
        </w:tc>
      </w:tr>
      <w:tr w:rsidR="00860CAD" w:rsidTr="00E077F3"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hyperlink r:id="rId64" w:anchor="P679" w:history="1">
              <w:r>
                <w:rPr>
                  <w:rStyle w:val="ab"/>
                  <w:sz w:val="20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</w:t>
            </w:r>
            <w:hyperlink r:id="rId65" w:history="1">
              <w:r>
                <w:rPr>
                  <w:rStyle w:val="ab"/>
                  <w:sz w:val="20"/>
                </w:rPr>
                <w:t>ОКЕИ</w:t>
              </w:r>
            </w:hyperlink>
          </w:p>
          <w:p w:rsidR="00860CAD" w:rsidRDefault="00B23B9E">
            <w:pPr>
              <w:pStyle w:val="ConsPlusNormal"/>
              <w:jc w:val="center"/>
              <w:rPr>
                <w:sz w:val="20"/>
              </w:rPr>
            </w:pPr>
            <w:hyperlink r:id="rId66" w:anchor="P680" w:history="1">
              <w:r w:rsidR="00860CAD">
                <w:rPr>
                  <w:rStyle w:val="ab"/>
                  <w:sz w:val="20"/>
                </w:rPr>
                <w:t>&lt;6&gt;</w:t>
              </w:r>
            </w:hyperlink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</w:tr>
      <w:tr w:rsidR="00860CAD" w:rsidTr="00E077F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60CAD" w:rsidTr="00E077F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</w:tr>
      <w:tr w:rsidR="00860CAD" w:rsidTr="00E077F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</w:tr>
      <w:tr w:rsidR="00860CAD" w:rsidTr="00E077F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</w:tr>
    </w:tbl>
    <w:p w:rsidR="00860CAD" w:rsidRDefault="00860CAD" w:rsidP="00860CAD">
      <w:pPr>
        <w:sectPr w:rsidR="00860C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 xml:space="preserve">4. Нормативные правовые акты, устанавливающие размер платы (цену, тариф) либо порядок ее установления </w:t>
      </w:r>
      <w:hyperlink r:id="rId67" w:anchor="P682" w:history="1">
        <w:r>
          <w:rPr>
            <w:rStyle w:val="ab"/>
          </w:rPr>
          <w:t>&lt;8&gt;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2381"/>
        <w:gridCol w:w="1247"/>
        <w:gridCol w:w="1474"/>
        <w:gridCol w:w="3175"/>
      </w:tblGrid>
      <w:tr w:rsidR="00860CAD" w:rsidTr="00860CAD"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Нормативный правовой акт</w:t>
            </w:r>
          </w:p>
        </w:tc>
      </w:tr>
      <w:tr w:rsidR="00860CAD" w:rsidTr="00860CA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принявший орган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60CAD" w:rsidTr="00860CA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5</w:t>
            </w:r>
          </w:p>
        </w:tc>
      </w:tr>
      <w:tr w:rsidR="00860CAD" w:rsidTr="00860CA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  <w:outlineLvl w:val="1"/>
      </w:pPr>
      <w:r>
        <w:t xml:space="preserve">Часть 3. Прочие сведения о муниципальном задании </w:t>
      </w:r>
      <w:hyperlink r:id="rId68" w:anchor="P683" w:history="1">
        <w:r>
          <w:rPr>
            <w:rStyle w:val="ab"/>
          </w:rPr>
          <w:t>&lt;9&gt;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t>1. Основания (условия и порядок) для досрочного</w:t>
      </w:r>
    </w:p>
    <w:p w:rsidR="00860CAD" w:rsidRDefault="00860CAD" w:rsidP="00860CAD">
      <w:pPr>
        <w:pStyle w:val="ConsPlusNonformat"/>
        <w:jc w:val="both"/>
      </w:pPr>
      <w:r>
        <w:t>прекращения выполнения муниципального   зад</w:t>
      </w:r>
      <w:r w:rsidR="00AB5699">
        <w:t>ания: Исключение государственной (муниципальной) услуги (работы) из перечня государственных (муниципальных услуг (выполнения работ)</w:t>
      </w:r>
    </w:p>
    <w:p w:rsidR="00AB5699" w:rsidRDefault="00AB5699" w:rsidP="00860CAD">
      <w:pPr>
        <w:pStyle w:val="ConsPlusNonformat"/>
        <w:jc w:val="both"/>
      </w:pPr>
      <w:r>
        <w:t>Ликвидация или реорганизация учреждения.</w:t>
      </w:r>
    </w:p>
    <w:p w:rsidR="00AB5699" w:rsidRDefault="00AB5699" w:rsidP="00860CAD">
      <w:pPr>
        <w:pStyle w:val="ConsPlusNonformat"/>
        <w:jc w:val="both"/>
      </w:pPr>
      <w:r>
        <w:t>Иные предусмотренные правовыми актами случаи, влекущие за собой невозможность оказания муниципальной услуги, неустранимую в краткосрочной перспективе.</w:t>
      </w:r>
    </w:p>
    <w:p w:rsidR="00860CAD" w:rsidRDefault="00860CAD" w:rsidP="00860CAD">
      <w:pPr>
        <w:pStyle w:val="ConsPlusNonformat"/>
        <w:jc w:val="both"/>
      </w:pPr>
      <w:r>
        <w:t>2. Иная информация, необходимая для выполнения</w:t>
      </w:r>
    </w:p>
    <w:p w:rsidR="00860CAD" w:rsidRDefault="00860CAD" w:rsidP="00860CAD">
      <w:pPr>
        <w:pStyle w:val="ConsPlusNonformat"/>
        <w:jc w:val="both"/>
      </w:pPr>
      <w:r>
        <w:t>(контроля за выполнением) муниципального задания ________________________</w:t>
      </w:r>
    </w:p>
    <w:p w:rsidR="00860CAD" w:rsidRDefault="00860CAD" w:rsidP="00860CAD">
      <w:pPr>
        <w:pStyle w:val="ConsPlusNonformat"/>
        <w:jc w:val="both"/>
      </w:pPr>
      <w:r>
        <w:t>3. Порядок контроля за выполнением муниципального задания</w:t>
      </w:r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041"/>
        <w:gridCol w:w="4139"/>
      </w:tblGrid>
      <w:tr w:rsidR="00860CAD" w:rsidTr="00860CA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Форма контроля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E39A8">
            <w:pPr>
              <w:pStyle w:val="ConsPlusNormal"/>
              <w:jc w:val="center"/>
            </w:pPr>
            <w:r>
              <w:t>Исполнительные органы м</w:t>
            </w:r>
            <w:r w:rsidR="00860CAD">
              <w:t>естного самоуправления</w:t>
            </w:r>
            <w:r w:rsidR="0079661D" w:rsidRPr="007966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9661D" w:rsidRPr="0079661D">
              <w:rPr>
                <w:rFonts w:asciiTheme="minorHAnsi" w:hAnsiTheme="minorHAnsi" w:cstheme="minorHAnsi"/>
                <w:szCs w:val="22"/>
              </w:rPr>
              <w:t>Усть-Каремшинского</w:t>
            </w:r>
            <w:proofErr w:type="spellEnd"/>
            <w:r w:rsidR="0079661D" w:rsidRPr="0079661D">
              <w:rPr>
                <w:rFonts w:asciiTheme="minorHAnsi" w:hAnsiTheme="minorHAnsi" w:cstheme="minorHAnsi"/>
                <w:szCs w:val="22"/>
              </w:rPr>
              <w:t xml:space="preserve"> сельсовета</w:t>
            </w:r>
            <w:r w:rsidR="00860CAD" w:rsidRPr="007966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60CAD">
              <w:t>Нижнеломовского</w:t>
            </w:r>
            <w:proofErr w:type="spellEnd"/>
            <w:r w:rsidR="00860CAD">
              <w:t xml:space="preserve"> района Пензенской области, осуществляющие контроль за выполнением муниципального задания</w:t>
            </w:r>
          </w:p>
        </w:tc>
      </w:tr>
      <w:tr w:rsidR="00860CAD" w:rsidTr="00860CA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3</w:t>
            </w:r>
          </w:p>
        </w:tc>
      </w:tr>
      <w:tr w:rsidR="00860CAD" w:rsidTr="00860CA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AA0ACB" w:rsidRDefault="00AB5699" w:rsidP="00AB5699">
            <w:pPr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1. Мониторинг соответствия объема </w:t>
            </w:r>
          </w:p>
          <w:p w:rsidR="00AB5699" w:rsidRPr="00AA0ACB" w:rsidRDefault="00AB5699" w:rsidP="00AB5699">
            <w:pPr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предоставленных учреждением </w:t>
            </w:r>
          </w:p>
          <w:p w:rsidR="00AB5699" w:rsidRPr="00AA0ACB" w:rsidRDefault="00AB5699" w:rsidP="00AB5699">
            <w:pPr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муниципальных услуг показателям, </w:t>
            </w:r>
          </w:p>
          <w:p w:rsidR="00AB5699" w:rsidRPr="00AA0ACB" w:rsidRDefault="00AB5699" w:rsidP="00AB5699">
            <w:pPr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lastRenderedPageBreak/>
              <w:t xml:space="preserve">установленным в м </w:t>
            </w:r>
            <w:proofErr w:type="spellStart"/>
            <w:r w:rsidRPr="00AA0ACB">
              <w:rPr>
                <w:sz w:val="18"/>
                <w:szCs w:val="18"/>
              </w:rPr>
              <w:t>униципальном</w:t>
            </w:r>
            <w:proofErr w:type="spellEnd"/>
            <w:r w:rsidRPr="00AA0ACB">
              <w:rPr>
                <w:sz w:val="18"/>
                <w:szCs w:val="18"/>
              </w:rPr>
              <w:t xml:space="preserve"> задании</w:t>
            </w:r>
          </w:p>
          <w:p w:rsidR="00860CAD" w:rsidRDefault="00860C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146C23" w:rsidRDefault="00AB5699" w:rsidP="00AB5699">
            <w:pPr>
              <w:rPr>
                <w:sz w:val="20"/>
                <w:szCs w:val="20"/>
              </w:rPr>
            </w:pPr>
            <w:r w:rsidRPr="00146C23">
              <w:rPr>
                <w:sz w:val="20"/>
                <w:szCs w:val="20"/>
              </w:rPr>
              <w:lastRenderedPageBreak/>
              <w:t>на 1 июля;</w:t>
            </w:r>
          </w:p>
          <w:p w:rsidR="00AB5699" w:rsidRPr="00146C23" w:rsidRDefault="00AB5699" w:rsidP="00AB5699">
            <w:pPr>
              <w:rPr>
                <w:sz w:val="20"/>
                <w:szCs w:val="20"/>
              </w:rPr>
            </w:pPr>
            <w:r w:rsidRPr="00146C23">
              <w:rPr>
                <w:sz w:val="20"/>
                <w:szCs w:val="20"/>
              </w:rPr>
              <w:t>на 1 января</w:t>
            </w:r>
          </w:p>
          <w:p w:rsidR="00860CAD" w:rsidRDefault="00860CA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AB5699">
            <w:pPr>
              <w:pStyle w:val="ConsPlusNormal"/>
            </w:pPr>
            <w:r w:rsidRPr="00AA0ACB">
              <w:rPr>
                <w:sz w:val="20"/>
              </w:rPr>
              <w:t xml:space="preserve">Отдел культуры и архива администрации </w:t>
            </w:r>
            <w:proofErr w:type="spellStart"/>
            <w:r w:rsidRPr="00AA0ACB">
              <w:rPr>
                <w:sz w:val="20"/>
              </w:rPr>
              <w:t>Нижнеломовского</w:t>
            </w:r>
            <w:proofErr w:type="spellEnd"/>
            <w:r w:rsidRPr="00AA0ACB">
              <w:rPr>
                <w:sz w:val="20"/>
              </w:rPr>
              <w:t xml:space="preserve"> района</w:t>
            </w:r>
          </w:p>
        </w:tc>
      </w:tr>
      <w:tr w:rsidR="00860CAD" w:rsidTr="00AB5699">
        <w:trPr>
          <w:trHeight w:val="171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AA0ACB" w:rsidRDefault="00AB5699" w:rsidP="00AB5699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 xml:space="preserve">2. Мониторинг </w:t>
            </w:r>
            <w:r>
              <w:rPr>
                <w:sz w:val="20"/>
                <w:szCs w:val="20"/>
              </w:rPr>
              <w:t xml:space="preserve">соответствия </w:t>
            </w:r>
            <w:proofErr w:type="gramStart"/>
            <w:r>
              <w:rPr>
                <w:sz w:val="20"/>
                <w:szCs w:val="20"/>
              </w:rPr>
              <w:t xml:space="preserve">фактических  </w:t>
            </w:r>
            <w:r w:rsidRPr="00AA0ACB">
              <w:rPr>
                <w:sz w:val="20"/>
                <w:szCs w:val="20"/>
              </w:rPr>
              <w:t>значений</w:t>
            </w:r>
            <w:proofErr w:type="gramEnd"/>
            <w:r w:rsidRPr="00AA0ACB">
              <w:rPr>
                <w:sz w:val="20"/>
                <w:szCs w:val="20"/>
              </w:rPr>
              <w:t xml:space="preserve"> показателей качества</w:t>
            </w:r>
            <w:r w:rsidRPr="00AA0ACB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 xml:space="preserve">оказания  </w:t>
            </w:r>
            <w:r w:rsidRPr="00AA0ACB">
              <w:rPr>
                <w:sz w:val="20"/>
                <w:szCs w:val="20"/>
              </w:rPr>
              <w:t xml:space="preserve">муниципальных услуг плановым </w:t>
            </w:r>
            <w:r>
              <w:rPr>
                <w:sz w:val="20"/>
                <w:szCs w:val="20"/>
              </w:rPr>
              <w:t xml:space="preserve"> </w:t>
            </w:r>
            <w:r w:rsidRPr="00AA0ACB">
              <w:rPr>
                <w:sz w:val="20"/>
                <w:szCs w:val="20"/>
              </w:rPr>
              <w:t>значениям, установленным в муниципальном задании</w:t>
            </w:r>
          </w:p>
          <w:p w:rsidR="00860CAD" w:rsidRDefault="00860C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AA0ACB" w:rsidRDefault="00AB5699" w:rsidP="00AB5699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на 1 июля;</w:t>
            </w:r>
          </w:p>
          <w:p w:rsidR="00AB5699" w:rsidRPr="00AA0ACB" w:rsidRDefault="00AB5699" w:rsidP="00AB5699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на 1 января</w:t>
            </w:r>
          </w:p>
          <w:p w:rsidR="00860CAD" w:rsidRDefault="00860CA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AB5699">
            <w:pPr>
              <w:pStyle w:val="ConsPlusNormal"/>
            </w:pPr>
            <w:r w:rsidRPr="00AA0ACB">
              <w:rPr>
                <w:sz w:val="20"/>
              </w:rPr>
              <w:t xml:space="preserve">Отдел культуры и архива администрации </w:t>
            </w:r>
            <w:proofErr w:type="spellStart"/>
            <w:r w:rsidRPr="00AA0ACB">
              <w:rPr>
                <w:sz w:val="20"/>
              </w:rPr>
              <w:t>Нижнеломовского</w:t>
            </w:r>
            <w:proofErr w:type="spellEnd"/>
            <w:r w:rsidRPr="00AA0ACB">
              <w:rPr>
                <w:sz w:val="20"/>
              </w:rPr>
              <w:t xml:space="preserve"> района</w:t>
            </w:r>
          </w:p>
        </w:tc>
      </w:tr>
      <w:tr w:rsidR="00AB5699" w:rsidTr="00860CAD">
        <w:trPr>
          <w:trHeight w:val="16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AA0ACB" w:rsidRDefault="00AB5699" w:rsidP="00AB5699">
            <w:pPr>
              <w:pStyle w:val="ConsPlusNormal"/>
              <w:rPr>
                <w:sz w:val="20"/>
              </w:rPr>
            </w:pPr>
            <w:r>
              <w:rPr>
                <w:sz w:val="18"/>
                <w:szCs w:val="18"/>
              </w:rPr>
              <w:t>3.</w:t>
            </w:r>
            <w:r w:rsidRPr="00AA0ACB">
              <w:rPr>
                <w:sz w:val="18"/>
                <w:szCs w:val="18"/>
              </w:rPr>
              <w:t>Проверка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Pr="00AA0ACB" w:rsidRDefault="00AB5699" w:rsidP="00AB5699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 xml:space="preserve">по мере необходимости (в </w:t>
            </w:r>
            <w:proofErr w:type="gramStart"/>
            <w:r w:rsidRPr="00AA0ACB">
              <w:rPr>
                <w:sz w:val="20"/>
                <w:szCs w:val="20"/>
              </w:rPr>
              <w:t>случае  получения</w:t>
            </w:r>
            <w:proofErr w:type="gramEnd"/>
            <w:r w:rsidRPr="00AA0ACB">
              <w:rPr>
                <w:sz w:val="20"/>
                <w:szCs w:val="20"/>
              </w:rPr>
              <w:t xml:space="preserve"> обоснованных  жалоб  потребителей, требований  правоохранительных органов)</w:t>
            </w:r>
          </w:p>
          <w:p w:rsidR="00AB5699" w:rsidRDefault="00AB569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9" w:rsidRDefault="00AB5699">
            <w:pPr>
              <w:pStyle w:val="ConsPlusNormal"/>
            </w:pPr>
            <w:r w:rsidRPr="00AA0ACB">
              <w:rPr>
                <w:sz w:val="20"/>
              </w:rPr>
              <w:t xml:space="preserve">Отдел культуры и архива администрации </w:t>
            </w:r>
            <w:proofErr w:type="spellStart"/>
            <w:r w:rsidRPr="00AA0ACB">
              <w:rPr>
                <w:sz w:val="20"/>
              </w:rPr>
              <w:t>Нижнеломовского</w:t>
            </w:r>
            <w:proofErr w:type="spellEnd"/>
            <w:r w:rsidRPr="00AA0ACB">
              <w:rPr>
                <w:sz w:val="20"/>
              </w:rPr>
              <w:t xml:space="preserve"> района</w:t>
            </w: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t>4. Требования к отчетности о выполнении муниципального задания __________</w:t>
      </w:r>
    </w:p>
    <w:p w:rsidR="00860CAD" w:rsidRDefault="00860CAD" w:rsidP="00860CAD">
      <w:pPr>
        <w:pStyle w:val="ConsPlusNonformat"/>
        <w:jc w:val="both"/>
      </w:pPr>
      <w:r>
        <w:t xml:space="preserve">4.1.  </w:t>
      </w:r>
      <w:proofErr w:type="gramStart"/>
      <w:r>
        <w:t>Периодичность  представления</w:t>
      </w:r>
      <w:proofErr w:type="gramEnd"/>
      <w:r>
        <w:t xml:space="preserve">  отчетов  о  выполнении муниципального</w:t>
      </w:r>
    </w:p>
    <w:p w:rsidR="00860CAD" w:rsidRDefault="00860CAD" w:rsidP="00860CAD">
      <w:pPr>
        <w:pStyle w:val="ConsPlusNonformat"/>
        <w:jc w:val="both"/>
      </w:pPr>
      <w:proofErr w:type="gramStart"/>
      <w:r>
        <w:t xml:space="preserve">задания </w:t>
      </w:r>
      <w:r w:rsidR="009B2706">
        <w:t xml:space="preserve"> </w:t>
      </w:r>
      <w:r w:rsidR="009B2706" w:rsidRPr="009B2706">
        <w:rPr>
          <w:b/>
        </w:rPr>
        <w:t>ежеквартально</w:t>
      </w:r>
      <w:proofErr w:type="gramEnd"/>
    </w:p>
    <w:p w:rsidR="00860CAD" w:rsidRDefault="00860CAD" w:rsidP="00860CAD">
      <w:pPr>
        <w:pStyle w:val="ConsPlusNonformat"/>
        <w:jc w:val="both"/>
      </w:pPr>
      <w:r>
        <w:t xml:space="preserve">4.2.  </w:t>
      </w:r>
      <w:proofErr w:type="gramStart"/>
      <w:r>
        <w:t>Сроки  представления</w:t>
      </w:r>
      <w:proofErr w:type="gramEnd"/>
      <w:r>
        <w:t xml:space="preserve">  отчетов  о  выполнении муниципального  задания</w:t>
      </w:r>
    </w:p>
    <w:p w:rsidR="00860CAD" w:rsidRDefault="009B2706" w:rsidP="00860CAD">
      <w:pPr>
        <w:pStyle w:val="ConsPlusNonformat"/>
        <w:jc w:val="both"/>
      </w:pPr>
      <w:r w:rsidRPr="00E124D8">
        <w:rPr>
          <w:b/>
          <w:spacing w:val="-1"/>
          <w:sz w:val="22"/>
          <w:szCs w:val="22"/>
          <w:u w:val="single"/>
        </w:rPr>
        <w:t>ежеквартально, в срок до 5 числа месяца, следующего за отчетным кварталом соответствующего финансового года (за 3 месяца, за 6 месяцев, за 9 месяцев). Годовой отчет- в срок до 1 февраля финансового года, следующего за отчетным (отчет о выполнении муниципального задания за год).</w:t>
      </w:r>
    </w:p>
    <w:p w:rsidR="00860CAD" w:rsidRDefault="00860CAD" w:rsidP="00860CAD">
      <w:pPr>
        <w:pStyle w:val="ConsPlusNonformat"/>
        <w:jc w:val="both"/>
      </w:pPr>
      <w:r>
        <w:t>4.2.1.   Сроки   представления   предварительного   отчета   о   выполнении</w:t>
      </w:r>
    </w:p>
    <w:p w:rsidR="00860CAD" w:rsidRDefault="00860CAD" w:rsidP="00860CAD">
      <w:pPr>
        <w:pStyle w:val="ConsPlusNonformat"/>
        <w:jc w:val="both"/>
      </w:pPr>
      <w:r>
        <w:t>муниципал</w:t>
      </w:r>
      <w:r w:rsidR="00C86DBF">
        <w:t xml:space="preserve">ьного задания   </w:t>
      </w:r>
      <w:r w:rsidR="00C86DBF" w:rsidRPr="00C86DBF">
        <w:rPr>
          <w:b/>
        </w:rPr>
        <w:t>до 15 декабря текущего финансового года</w:t>
      </w:r>
    </w:p>
    <w:p w:rsidR="00860CAD" w:rsidRDefault="00860CAD" w:rsidP="00860CAD">
      <w:pPr>
        <w:pStyle w:val="ConsPlusNonformat"/>
        <w:jc w:val="both"/>
      </w:pPr>
      <w:r>
        <w:t xml:space="preserve">4.3.   Иные   требования   к   отчетности   </w:t>
      </w:r>
      <w:proofErr w:type="gramStart"/>
      <w:r>
        <w:t>о  выполнении</w:t>
      </w:r>
      <w:proofErr w:type="gramEnd"/>
      <w:r>
        <w:t xml:space="preserve">  муниципального</w:t>
      </w:r>
    </w:p>
    <w:p w:rsidR="00C86DBF" w:rsidRPr="005275C6" w:rsidRDefault="00C86DBF" w:rsidP="00C86DBF">
      <w:pPr>
        <w:rPr>
          <w:sz w:val="22"/>
          <w:szCs w:val="22"/>
          <w:u w:val="single"/>
        </w:rPr>
      </w:pPr>
      <w:r>
        <w:t xml:space="preserve">задания </w:t>
      </w:r>
      <w:r w:rsidRPr="00663961">
        <w:rPr>
          <w:b/>
        </w:rPr>
        <w:t>Отчеты об исполнении муниципального задания</w:t>
      </w:r>
    </w:p>
    <w:p w:rsidR="00C86DBF" w:rsidRPr="00663961" w:rsidRDefault="00C86DBF" w:rsidP="00C86DBF">
      <w:pPr>
        <w:rPr>
          <w:b/>
        </w:rPr>
      </w:pPr>
      <w:r w:rsidRPr="00663961">
        <w:rPr>
          <w:b/>
        </w:rPr>
        <w:t>должны быть представлены на бумажном носителе, подписанные директором и заверенные печатью учреждения, и в электронном</w:t>
      </w:r>
      <w:r>
        <w:rPr>
          <w:b/>
        </w:rPr>
        <w:t xml:space="preserve"> виде.</w:t>
      </w:r>
    </w:p>
    <w:p w:rsidR="00860CAD" w:rsidRDefault="00860CAD" w:rsidP="00860CAD">
      <w:pPr>
        <w:pStyle w:val="ConsPlusNonformat"/>
        <w:jc w:val="both"/>
      </w:pPr>
      <w:r>
        <w:t xml:space="preserve">5.  Иные  показатели, связанные с выполнением муниципального задания </w:t>
      </w:r>
      <w:hyperlink r:id="rId69" w:anchor="P684" w:history="1">
        <w:r>
          <w:rPr>
            <w:rStyle w:val="ab"/>
          </w:rPr>
          <w:t>&lt;10&gt;</w:t>
        </w:r>
      </w:hyperlink>
    </w:p>
    <w:p w:rsidR="00860CAD" w:rsidRDefault="00860CAD" w:rsidP="00860CAD">
      <w:pPr>
        <w:pStyle w:val="ConsPlusNonformat"/>
        <w:jc w:val="both"/>
      </w:pPr>
      <w:r>
        <w:t>___________________________________________________________________________</w:t>
      </w:r>
    </w:p>
    <w:p w:rsidR="00860CAD" w:rsidRDefault="00C86DBF" w:rsidP="00860CAD">
      <w:pPr>
        <w:pStyle w:val="ConsPlusNormal"/>
        <w:ind w:firstLine="540"/>
        <w:jc w:val="both"/>
      </w:pPr>
      <w:r>
        <w:lastRenderedPageBreak/>
        <w:t>«30» де</w:t>
      </w:r>
      <w:r w:rsidR="0066745F">
        <w:t>кабря 2025</w:t>
      </w:r>
      <w:r>
        <w:t>г</w:t>
      </w:r>
    </w:p>
    <w:p w:rsidR="00C86DBF" w:rsidRDefault="00C86DBF" w:rsidP="00860CAD">
      <w:pPr>
        <w:pStyle w:val="ConsPlusNormal"/>
        <w:ind w:firstLine="540"/>
        <w:jc w:val="both"/>
      </w:pPr>
      <w:r>
        <w:t>Директор МУК «</w:t>
      </w:r>
      <w:proofErr w:type="spellStart"/>
      <w:r>
        <w:t>Усть-Каремшинский</w:t>
      </w:r>
      <w:proofErr w:type="spellEnd"/>
      <w:r>
        <w:t xml:space="preserve"> </w:t>
      </w:r>
      <w:proofErr w:type="gramStart"/>
      <w:r>
        <w:t>БДЦ»_</w:t>
      </w:r>
      <w:proofErr w:type="gramEnd"/>
      <w:r>
        <w:t xml:space="preserve">__________________ </w:t>
      </w:r>
      <w:proofErr w:type="spellStart"/>
      <w:r>
        <w:t>О.В.Милованова</w:t>
      </w:r>
      <w:proofErr w:type="spellEnd"/>
    </w:p>
    <w:p w:rsidR="00860CAD" w:rsidRDefault="00860CAD" w:rsidP="00860CAD">
      <w:pPr>
        <w:pStyle w:val="ConsPlusNormal"/>
        <w:ind w:firstLine="540"/>
        <w:jc w:val="both"/>
      </w:pPr>
    </w:p>
    <w:p w:rsidR="00860CAD" w:rsidRPr="0079661D" w:rsidRDefault="00860CAD" w:rsidP="00860CAD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0"/>
        </w:rPr>
      </w:pPr>
      <w:bookmarkStart w:id="4" w:name="P675"/>
      <w:bookmarkEnd w:id="4"/>
      <w:r>
        <w:t xml:space="preserve">&lt;1&gt; Номер муниципального задания присваивается органом, осуществляющим функции и полномочия учредителя в отношении муниципальных бюджетных или автономных учреждений </w:t>
      </w:r>
      <w:proofErr w:type="spellStart"/>
      <w:r w:rsidR="0079661D" w:rsidRPr="0079661D">
        <w:rPr>
          <w:rFonts w:asciiTheme="minorHAnsi" w:hAnsiTheme="minorHAnsi" w:cstheme="minorHAnsi"/>
          <w:sz w:val="20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 w:val="20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 w:val="20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 w:val="20"/>
        </w:rPr>
        <w:t xml:space="preserve"> района Пензенской области, главным распорядителем средств бюджета </w:t>
      </w:r>
      <w:proofErr w:type="spellStart"/>
      <w:r w:rsidR="0079661D" w:rsidRPr="0079661D">
        <w:rPr>
          <w:rFonts w:asciiTheme="minorHAnsi" w:hAnsiTheme="minorHAnsi" w:cstheme="minorHAnsi"/>
          <w:sz w:val="20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 w:val="20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 w:val="20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 w:val="20"/>
        </w:rPr>
        <w:t xml:space="preserve"> района Пензенской области, в ведении которого находятся муниципальные казенные учреждения </w:t>
      </w:r>
      <w:proofErr w:type="spellStart"/>
      <w:r w:rsidR="0079661D" w:rsidRPr="0079661D">
        <w:rPr>
          <w:rFonts w:asciiTheme="minorHAnsi" w:hAnsiTheme="minorHAnsi" w:cstheme="minorHAnsi"/>
          <w:sz w:val="20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 w:val="20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 w:val="20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 w:val="20"/>
        </w:rPr>
        <w:t xml:space="preserve"> района Пензенской области.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5" w:name="P676"/>
      <w:bookmarkEnd w:id="5"/>
      <w:r>
        <w:t>&lt;2&gt; Заполняется в случае досрочного прекращения выполнения муниципального задания.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6" w:name="P677"/>
      <w:bookmarkEnd w:id="6"/>
      <w:r>
        <w:t>&lt;3&gt;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7" w:name="P678"/>
      <w:bookmarkEnd w:id="7"/>
      <w:r>
        <w:t xml:space="preserve">&lt;4&gt; Заполняется в соответствии с показателями, характеризующими качество услуг (работ), установленными в общероссийских базовых (отраслевых) перечнях (классификаторах) государственных и муниципальных услуг, оказываемых физическим лицам, и (или) в региональном перечне (классификаторе) государственных (муниципальных) услуг и работ, а при их отсутствии или в дополнение к ним - показателями, характеризующими качество услуг (работ), установленными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</w:t>
      </w:r>
      <w:proofErr w:type="spellStart"/>
      <w:r w:rsidR="0079661D" w:rsidRPr="0079661D">
        <w:rPr>
          <w:rFonts w:asciiTheme="minorHAnsi" w:hAnsiTheme="minorHAnsi" w:cstheme="minorHAnsi"/>
          <w:sz w:val="20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 w:val="20"/>
        </w:rPr>
        <w:t xml:space="preserve"> сельсовета</w:t>
      </w:r>
      <w:r w:rsidR="0079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t>Нижнеломовского</w:t>
      </w:r>
      <w:proofErr w:type="spellEnd"/>
      <w:r>
        <w:t xml:space="preserve"> района Пензенской области, в ведении которого находятся казенные учреждения, и единицы их измерения.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8" w:name="P679"/>
      <w:bookmarkEnd w:id="8"/>
      <w:r>
        <w:t>&lt;5&gt;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 (или) региональным перечнем (классификатором) государственных (муниципальных) услуг и работ.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9" w:name="P680"/>
      <w:bookmarkEnd w:id="9"/>
      <w:r>
        <w:t>&lt;6&gt; Заполняется в соответствии с кодом, указанным в общероссийском базовом (отраслевом) перечне (классификаторе) государственных и муниципальных услуг, оказываемых физическим лицам, и (или) в региональном перечне (классификаторе) государственных (муниципальных) услуг и работ.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0" w:name="P681"/>
      <w:bookmarkEnd w:id="10"/>
      <w:r>
        <w:t>&lt;7&gt; Заполняется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1" w:name="P682"/>
      <w:bookmarkEnd w:id="11"/>
      <w:r>
        <w:t xml:space="preserve">&lt;8&gt;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</w:t>
      </w:r>
      <w:r>
        <w:lastRenderedPageBreak/>
        <w:t>указанный показатель не формируется.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2" w:name="P683"/>
      <w:bookmarkEnd w:id="12"/>
      <w:r>
        <w:t>&lt;9&gt; Заполняется в целом по муниципальному заданию.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3" w:name="P684"/>
      <w:bookmarkEnd w:id="13"/>
      <w:r>
        <w:t xml:space="preserve">&lt;10&gt;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выполненным, при принятии органом, осуществляющим функции и полномочия учредителя в отношении муниципальных бюджетных или автономных учреждений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Cs w:val="22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района Пензенской области, главным распорядителем средств бюджета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Cs w:val="22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района Пензенской области, в ведении которого находятся муниципальные  казенные учреждения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Cs w:val="22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района Пензенской</w:t>
      </w:r>
      <w:r>
        <w:t xml:space="preserve"> области,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</w:t>
      </w:r>
      <w:hyperlink r:id="rId70" w:anchor="P170" w:history="1">
        <w:r>
          <w:rPr>
            <w:rStyle w:val="ab"/>
          </w:rPr>
          <w:t>подпунктами 3.1</w:t>
        </w:r>
      </w:hyperlink>
      <w:r>
        <w:t xml:space="preserve"> и </w:t>
      </w:r>
      <w:hyperlink r:id="rId71" w:anchor="P253" w:history="1">
        <w:r>
          <w:rPr>
            <w:rStyle w:val="ab"/>
          </w:rPr>
          <w:t>3.2 частей 1</w:t>
        </w:r>
      </w:hyperlink>
      <w:r>
        <w:t xml:space="preserve"> и </w:t>
      </w:r>
      <w:hyperlink r:id="rId72" w:anchor="P408" w:history="1">
        <w:r>
          <w:rPr>
            <w:rStyle w:val="ab"/>
          </w:rPr>
          <w:t>2</w:t>
        </w:r>
      </w:hyperlink>
      <w:r>
        <w:t xml:space="preserve"> настоящего муниципального задания, принимают значения, равные установленному допустимому (возможному) отклонению от выполнения муниципального задания (части муниципального задания). В случае установления требования о представлении ежемесячных или ежеквартальных отчетов о выполнении муниципального  задания в числе иных показателей устанавливаются показатели выполнения  муниципального  задания в процентах от годового объема оказания муниципальных  услуг (выполнения работ) или в абсолютных величинах как для муниципального 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</w:p>
    <w:p w:rsidR="00860CAD" w:rsidRDefault="00860CAD" w:rsidP="00860CAD">
      <w:pPr>
        <w:pStyle w:val="ConsPlusNormal"/>
        <w:ind w:firstLine="540"/>
        <w:jc w:val="both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860CAD" w:rsidRDefault="00860CAD" w:rsidP="00860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0CAD" w:rsidSect="00860CAD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9E" w:rsidRDefault="00B23B9E" w:rsidP="00596A61">
      <w:r>
        <w:separator/>
      </w:r>
    </w:p>
  </w:endnote>
  <w:endnote w:type="continuationSeparator" w:id="0">
    <w:p w:rsidR="00B23B9E" w:rsidRDefault="00B23B9E" w:rsidP="005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9E" w:rsidRDefault="00B23B9E" w:rsidP="00596A61">
      <w:r>
        <w:separator/>
      </w:r>
    </w:p>
  </w:footnote>
  <w:footnote w:type="continuationSeparator" w:id="0">
    <w:p w:rsidR="00B23B9E" w:rsidRDefault="00B23B9E" w:rsidP="0059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E7" w:rsidRDefault="006518E7">
    <w:pPr>
      <w:pStyle w:val="a3"/>
    </w:pPr>
  </w:p>
  <w:p w:rsidR="006518E7" w:rsidRDefault="006518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A3"/>
    <w:rsid w:val="00004AEB"/>
    <w:rsid w:val="000056F1"/>
    <w:rsid w:val="000344CC"/>
    <w:rsid w:val="000362CB"/>
    <w:rsid w:val="000C27CB"/>
    <w:rsid w:val="00136CE5"/>
    <w:rsid w:val="00155F3A"/>
    <w:rsid w:val="001B38DF"/>
    <w:rsid w:val="001C0C54"/>
    <w:rsid w:val="00224F10"/>
    <w:rsid w:val="00277470"/>
    <w:rsid w:val="00285FDB"/>
    <w:rsid w:val="002936C8"/>
    <w:rsid w:val="002A0C9E"/>
    <w:rsid w:val="002F16FA"/>
    <w:rsid w:val="003140CD"/>
    <w:rsid w:val="0032124A"/>
    <w:rsid w:val="00327900"/>
    <w:rsid w:val="003418BC"/>
    <w:rsid w:val="00345056"/>
    <w:rsid w:val="00393786"/>
    <w:rsid w:val="003A022E"/>
    <w:rsid w:val="003D53FA"/>
    <w:rsid w:val="00403064"/>
    <w:rsid w:val="00407124"/>
    <w:rsid w:val="00421409"/>
    <w:rsid w:val="004268A2"/>
    <w:rsid w:val="004439EA"/>
    <w:rsid w:val="004A12BD"/>
    <w:rsid w:val="004B1046"/>
    <w:rsid w:val="004C01F4"/>
    <w:rsid w:val="004F47F9"/>
    <w:rsid w:val="004F5D26"/>
    <w:rsid w:val="00550AD5"/>
    <w:rsid w:val="00552031"/>
    <w:rsid w:val="00567C54"/>
    <w:rsid w:val="00596A61"/>
    <w:rsid w:val="005A4B13"/>
    <w:rsid w:val="005B7F46"/>
    <w:rsid w:val="005D50B2"/>
    <w:rsid w:val="00600D99"/>
    <w:rsid w:val="006043A2"/>
    <w:rsid w:val="006518E7"/>
    <w:rsid w:val="006615ED"/>
    <w:rsid w:val="0066745F"/>
    <w:rsid w:val="006911B1"/>
    <w:rsid w:val="0069258D"/>
    <w:rsid w:val="006B296A"/>
    <w:rsid w:val="006B7AEE"/>
    <w:rsid w:val="006E2353"/>
    <w:rsid w:val="00705D85"/>
    <w:rsid w:val="007508B3"/>
    <w:rsid w:val="00784565"/>
    <w:rsid w:val="0079661D"/>
    <w:rsid w:val="007975B8"/>
    <w:rsid w:val="007D0E0D"/>
    <w:rsid w:val="007D0E6E"/>
    <w:rsid w:val="007E76B7"/>
    <w:rsid w:val="007F61F8"/>
    <w:rsid w:val="007F7D49"/>
    <w:rsid w:val="008044B4"/>
    <w:rsid w:val="008248DD"/>
    <w:rsid w:val="00860CAD"/>
    <w:rsid w:val="00862B8C"/>
    <w:rsid w:val="0088314C"/>
    <w:rsid w:val="00883660"/>
    <w:rsid w:val="008D1193"/>
    <w:rsid w:val="008E39A8"/>
    <w:rsid w:val="008F531F"/>
    <w:rsid w:val="009612DD"/>
    <w:rsid w:val="00975D2F"/>
    <w:rsid w:val="00992717"/>
    <w:rsid w:val="00997A4B"/>
    <w:rsid w:val="009B2706"/>
    <w:rsid w:val="009D269D"/>
    <w:rsid w:val="009F7C2A"/>
    <w:rsid w:val="00A04F84"/>
    <w:rsid w:val="00A14EC9"/>
    <w:rsid w:val="00A77B6A"/>
    <w:rsid w:val="00AB5699"/>
    <w:rsid w:val="00AC0BA9"/>
    <w:rsid w:val="00B1779A"/>
    <w:rsid w:val="00B23B9E"/>
    <w:rsid w:val="00BA7CA3"/>
    <w:rsid w:val="00BC20A6"/>
    <w:rsid w:val="00BC7747"/>
    <w:rsid w:val="00C158AF"/>
    <w:rsid w:val="00C8645D"/>
    <w:rsid w:val="00C86532"/>
    <w:rsid w:val="00C86DBF"/>
    <w:rsid w:val="00CA5350"/>
    <w:rsid w:val="00CB57E1"/>
    <w:rsid w:val="00CE1CBD"/>
    <w:rsid w:val="00CE278F"/>
    <w:rsid w:val="00CF76A7"/>
    <w:rsid w:val="00D10AF6"/>
    <w:rsid w:val="00D41F0B"/>
    <w:rsid w:val="00D42B43"/>
    <w:rsid w:val="00D54C7A"/>
    <w:rsid w:val="00D619B3"/>
    <w:rsid w:val="00DD0D44"/>
    <w:rsid w:val="00E02B8B"/>
    <w:rsid w:val="00E077F3"/>
    <w:rsid w:val="00E102FE"/>
    <w:rsid w:val="00E14F58"/>
    <w:rsid w:val="00E32173"/>
    <w:rsid w:val="00E52013"/>
    <w:rsid w:val="00E62281"/>
    <w:rsid w:val="00E7025A"/>
    <w:rsid w:val="00E76DBE"/>
    <w:rsid w:val="00E83A22"/>
    <w:rsid w:val="00EB509F"/>
    <w:rsid w:val="00F011B3"/>
    <w:rsid w:val="00F2092F"/>
    <w:rsid w:val="00FA6FB4"/>
    <w:rsid w:val="00FB5729"/>
    <w:rsid w:val="00FB693C"/>
    <w:rsid w:val="00FC39F2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E891"/>
  <w15:docId w15:val="{EC8E7A9E-DA07-4DD2-837B-F4F22E1B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596A61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96A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A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C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596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6A61"/>
  </w:style>
  <w:style w:type="paragraph" w:styleId="a5">
    <w:name w:val="footer"/>
    <w:basedOn w:val="a"/>
    <w:link w:val="a6"/>
    <w:uiPriority w:val="99"/>
    <w:semiHidden/>
    <w:unhideWhenUsed/>
    <w:rsid w:val="00596A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6A61"/>
  </w:style>
  <w:style w:type="paragraph" w:styleId="a7">
    <w:name w:val="Body Text"/>
    <w:basedOn w:val="a"/>
    <w:link w:val="a8"/>
    <w:rsid w:val="00596A61"/>
    <w:pPr>
      <w:jc w:val="both"/>
    </w:pPr>
  </w:style>
  <w:style w:type="character" w:customStyle="1" w:styleId="a8">
    <w:name w:val="Основной текст Знак"/>
    <w:basedOn w:val="a0"/>
    <w:link w:val="a7"/>
    <w:rsid w:val="00596A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596A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96A61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860CAD"/>
    <w:rPr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E077F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474AB01D24E91E41F7604BF80CD72827F79FC4F585D317A7CF8143F5CA440492273F7F3A10BA8E128E605B330W4Q5K" TargetMode="External"/><Relationship Id="rId2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3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4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0" Type="http://schemas.openxmlformats.org/officeDocument/2006/relationships/hyperlink" Target="consultantplus://offline/ref=4474AB01D24E91E41F7604BF80CD72827F79FC4F585D317A7CF8143F5CA440492273F7F3A10BA8E128E605B330W4Q5K" TargetMode="External"/><Relationship Id="rId45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3" Type="http://schemas.openxmlformats.org/officeDocument/2006/relationships/hyperlink" Target="consultantplus://offline/ref=4474AB01D24E91E41F7604BF80CD72827F79FC4F585D317A7CF8143F5CA440492273F7F3A10BA8E128E605B330W4Q5K" TargetMode="External"/><Relationship Id="rId5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4" Type="http://schemas.openxmlformats.org/officeDocument/2006/relationships/hyperlink" Target="consultantplus://offline/ref=4474AB01D24E91E41F7604BF80CD72827F7AFB4D5857317A7CF8143F5CA440492273F7F3A10BA8E128E605B330W4Q5K" TargetMode="External"/><Relationship Id="rId2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5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3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4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7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74AB01D24E91E41F7604BF80CD72827F7AFB4D5857317A7CF8143F5CA440492273F7F3A10BA8E128E605B330W4Q5K" TargetMode="External"/><Relationship Id="rId1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5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3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4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7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3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0" Type="http://schemas.openxmlformats.org/officeDocument/2006/relationships/hyperlink" Target="consultantplus://offline/ref=4474AB01D24E91E41F7604BF80CD72827F7AFB4D5B5C317A7CF8143F5CA440493073AFFFA102B6E620F353E27519FF359F205017572B4A58WFQ9K" TargetMode="External"/><Relationship Id="rId3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4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65" Type="http://schemas.openxmlformats.org/officeDocument/2006/relationships/hyperlink" Target="consultantplus://offline/ref=4474AB01D24E91E41F7604BF80CD72827F79FC4F585D317A7CF8143F5CA440492273F7F3A10BA8E128E605B330W4Q5K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4474AB01D24E91E41F7604BF80CD72827F7AFB4D5857317A7CF8143F5CA440492273F7F3A10BA8E128E605B330W4Q5K" TargetMode="External"/><Relationship Id="rId1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34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5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5481C-A33F-4306-8134-0D8F5E74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2024-12-24T06:28:00Z</cp:lastPrinted>
  <dcterms:created xsi:type="dcterms:W3CDTF">2026-01-08T06:53:00Z</dcterms:created>
  <dcterms:modified xsi:type="dcterms:W3CDTF">2026-01-08T06:56:00Z</dcterms:modified>
</cp:coreProperties>
</file>